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6B1D2" w14:textId="77777777" w:rsidR="003B097A" w:rsidRDefault="003B097A" w:rsidP="008C4C01">
      <w:pPr>
        <w:rPr>
          <w:rFonts w:ascii="BNPP Sans Light" w:hAnsi="BNPP Sans Light"/>
          <w:b/>
        </w:rPr>
      </w:pPr>
    </w:p>
    <w:p w14:paraId="325386AE" w14:textId="3B9C753C" w:rsidR="00D96457" w:rsidRPr="008E1631" w:rsidRDefault="009D0613" w:rsidP="008C4C01">
      <w:pPr>
        <w:rPr>
          <w:rFonts w:ascii="BNPP Sans Light" w:hAnsi="BNPP Sans Light"/>
          <w:b/>
        </w:rPr>
      </w:pPr>
      <w:r w:rsidRPr="007C495D">
        <w:rPr>
          <w:rFonts w:ascii="BNPP Sans Light" w:hAnsi="BNPP Sans Light"/>
          <w:b/>
        </w:rPr>
        <w:t>Bru</w:t>
      </w:r>
      <w:r w:rsidR="001E192B">
        <w:rPr>
          <w:rFonts w:ascii="BNPP Sans Light" w:hAnsi="BNPP Sans Light"/>
          <w:b/>
        </w:rPr>
        <w:t>ssel</w:t>
      </w:r>
      <w:r w:rsidR="00D96457" w:rsidRPr="007C495D">
        <w:rPr>
          <w:rFonts w:ascii="BNPP Sans Light" w:hAnsi="BNPP Sans Light"/>
          <w:b/>
        </w:rPr>
        <w:t xml:space="preserve">, </w:t>
      </w:r>
      <w:r w:rsidR="0035521D">
        <w:rPr>
          <w:rFonts w:ascii="BNPP Sans Light" w:hAnsi="BNPP Sans Light"/>
          <w:b/>
        </w:rPr>
        <w:t xml:space="preserve">2 </w:t>
      </w:r>
      <w:proofErr w:type="spellStart"/>
      <w:r w:rsidR="00287D28">
        <w:rPr>
          <w:rFonts w:ascii="BNPP Sans Light" w:hAnsi="BNPP Sans Light"/>
          <w:b/>
        </w:rPr>
        <w:t>novemb</w:t>
      </w:r>
      <w:r w:rsidR="001E192B">
        <w:rPr>
          <w:rFonts w:ascii="BNPP Sans Light" w:hAnsi="BNPP Sans Light"/>
          <w:b/>
        </w:rPr>
        <w:t>e</w:t>
      </w:r>
      <w:r w:rsidR="00287D28">
        <w:rPr>
          <w:rFonts w:ascii="BNPP Sans Light" w:hAnsi="BNPP Sans Light"/>
          <w:b/>
        </w:rPr>
        <w:t>r</w:t>
      </w:r>
      <w:proofErr w:type="spellEnd"/>
      <w:r w:rsidR="0050559D" w:rsidRPr="007C495D">
        <w:rPr>
          <w:rFonts w:ascii="BNPP Sans Light" w:hAnsi="BNPP Sans Light"/>
          <w:b/>
        </w:rPr>
        <w:t xml:space="preserve"> </w:t>
      </w:r>
      <w:r w:rsidR="005A5386" w:rsidRPr="007C495D">
        <w:rPr>
          <w:rFonts w:ascii="BNPP Sans Light" w:hAnsi="BNPP Sans Light"/>
          <w:b/>
        </w:rPr>
        <w:t>20</w:t>
      </w:r>
      <w:r w:rsidR="008F7983" w:rsidRPr="007C495D">
        <w:rPr>
          <w:rFonts w:ascii="BNPP Sans Light" w:hAnsi="BNPP Sans Light"/>
          <w:b/>
        </w:rPr>
        <w:t>2</w:t>
      </w:r>
      <w:r w:rsidR="00C07E2F" w:rsidRPr="007C495D">
        <w:rPr>
          <w:rFonts w:ascii="BNPP Sans Light" w:hAnsi="BNPP Sans Light"/>
          <w:b/>
        </w:rPr>
        <w:t>1</w:t>
      </w:r>
    </w:p>
    <w:p w14:paraId="49628672" w14:textId="77777777" w:rsidR="00D96457" w:rsidRPr="00D96457" w:rsidRDefault="00D96457" w:rsidP="008C4C01">
      <w:pPr>
        <w:rPr>
          <w:rFonts w:ascii="BNPP Sans" w:hAnsi="BNPP Sans"/>
          <w:b/>
          <w:sz w:val="20"/>
        </w:rPr>
      </w:pPr>
    </w:p>
    <w:p w14:paraId="63CC96F5" w14:textId="77777777" w:rsidR="00B138C5" w:rsidRDefault="00991878" w:rsidP="008C4C01">
      <w:r>
        <w:rPr>
          <w:noProof/>
          <w:lang w:val="en-GB" w:eastAsia="en-GB"/>
        </w:rPr>
        <mc:AlternateContent>
          <mc:Choice Requires="wps">
            <w:drawing>
              <wp:inline distT="0" distB="0" distL="0" distR="0" wp14:anchorId="009AE45B" wp14:editId="51371BFF">
                <wp:extent cx="6480000" cy="270000"/>
                <wp:effectExtent l="0" t="0" r="0" b="0"/>
                <wp:docPr id="6" name="Rectangle 6"/>
                <wp:cNvGraphicFramePr/>
                <a:graphic xmlns:a="http://schemas.openxmlformats.org/drawingml/2006/main">
                  <a:graphicData uri="http://schemas.microsoft.com/office/word/2010/wordprocessingShape">
                    <wps:wsp>
                      <wps:cNvSpPr/>
                      <wps:spPr>
                        <a:xfrm>
                          <a:off x="0" y="0"/>
                          <a:ext cx="6480000"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B63F3C" w14:textId="19DB9C3F" w:rsidR="00991878" w:rsidRPr="006E15C8" w:rsidRDefault="006E15C8" w:rsidP="008C4C01">
                            <w:pPr>
                              <w:pStyle w:val="Subtitle"/>
                              <w:rPr>
                                <w:lang w:val="en-GB"/>
                              </w:rPr>
                            </w:pPr>
                            <w:r>
                              <w:rPr>
                                <w:lang w:val="en-GB"/>
                              </w:rPr>
                              <w:t>PERSBERICHT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009AE45B" id="Rectangle 6" o:spid="_x0000_s1026" style="width:510.2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JcigIAAIwFAAAOAAAAZHJzL2Uyb0RvYy54bWysVE1v2zAMvQ/YfxB0X51ka1oEdYogRYYB&#10;RVu0HXpWZCk2IIsapcTOfv0o+aNdW2zAMB9kSiIfySeSF5dtbdhBoa/A5nx6MuFMWQlFZXc5//64&#10;+XTOmQ/CFsKAVTk/Ks8vlx8/XDRuoWZQgikUMgKxftG4nJchuEWWeVmqWvgTcMrSpQasRaAt7rIC&#10;RUPotclmk8k8awALhyCV93R61V3yZcLXWslwq7VXgZmcU2whrZjWbVyz5YVY7FC4spJ9GOIfoqhF&#10;ZcnpCHUlgmB7rN5A1ZVE8KDDiYQ6A60rqVIOlM108iqbh1I4lXIhcrwbafL/D1beHO6QVUXO55xZ&#10;UdMT3RNpwu6MYvNIT+P8grQe3B32O09izLXVWMc/ZcHaROlxpFS1gUk6nH85n9DHmaS72VmSCSZ7&#10;tnbow1cFNYtCzpG8JybF4dqHTnVQic48mKrYVMakTSwTtTbIDoIeWEipbJjGqMnBb5rGsibnn6dn&#10;pwncQoTo9Iwl9Zhll1eSwtGo6MDYe6WJHspklgxTYb71mIIpRaG6QE5f5DlapKASYNTW5H/Env4J&#10;u4uy14+mKtX1aDz5u/FokTyDDaNxXVnA9wDMyKPu9AeSOmoiS6HdthRcFLdQHKmOELoG805uKnrO&#10;a+HDnUDqKKoAmhLhlhZtgJ4CeomzEvDne+dRnwqdbjlrqENz7n/sBSrOzDdLLRDbeRBwELaDYPf1&#10;GqgmpjR/nEwiGWAwg6gR6icaHqvoha6EleQr5zLgsFmHblLQ+JFqtUpq1LZOhGv74GQEj4TG8nxs&#10;nwS6voYDVf8NDN0rFq9KudONlhZW+wC6SnX+zGNPNbV8qpl+PMWZ8nKftJ6H6PIXAAAA//8DAFBL&#10;AwQUAAYACAAAACEAKqz/RtcAAAAFAQAADwAAAGRycy9kb3ducmV2LnhtbEyPwU7DMBBE70j8g7VI&#10;XBC1iVooIU6FEHwAAe7beEki7HWIt23g63G5wGWl0Yxm3labOXi1pykNkS1cLQwo4ja6gTsLry9P&#10;l2tQSZAd+shk4YsSbOrTkwpLFw/8TPtGOpVLOJVooRcZS61T21PAtIgjcfbe4xRQspw67SY85PLg&#10;dWHMtQ44cF7ocaSHntqPZhcsvEm4uZBP/8gJm2H9LbfdUou152fz/R0ooVn+wnDEz+hQZ6Zt3LFL&#10;ylvIj8jvPXqmMCtQWwvLYgW6rvR/+voHAAD//wMAUEsBAi0AFAAGAAgAAAAhALaDOJL+AAAA4QEA&#10;ABMAAAAAAAAAAAAAAAAAAAAAAFtDb250ZW50X1R5cGVzXS54bWxQSwECLQAUAAYACAAAACEAOP0h&#10;/9YAAACUAQAACwAAAAAAAAAAAAAAAAAvAQAAX3JlbHMvLnJlbHNQSwECLQAUAAYACAAAACEA7z2C&#10;XIoCAACMBQAADgAAAAAAAAAAAAAAAAAuAgAAZHJzL2Uyb0RvYy54bWxQSwECLQAUAAYACAAAACEA&#10;Kqz/RtcAAAAFAQAADwAAAAAAAAAAAAAAAADkBAAAZHJzL2Rvd25yZXYueG1sUEsFBgAAAAAEAAQA&#10;8wAAAOgFAAAAAA==&#10;" fillcolor="#00a76c [3204]" stroked="f" strokeweight=".25pt">
                <v:textbox inset="0,0,0,0">
                  <w:txbxContent>
                    <w:p w14:paraId="5DB63F3C" w14:textId="19DB9C3F" w:rsidR="00991878" w:rsidRPr="006E15C8" w:rsidRDefault="006E15C8" w:rsidP="008C4C01">
                      <w:pPr>
                        <w:pStyle w:val="Subtitle"/>
                        <w:rPr>
                          <w:lang w:val="en-GB"/>
                        </w:rPr>
                      </w:pPr>
                      <w:r>
                        <w:rPr>
                          <w:lang w:val="en-GB"/>
                        </w:rPr>
                        <w:t>PERSBERICHT</w:t>
                      </w:r>
                    </w:p>
                  </w:txbxContent>
                </v:textbox>
                <w10:anchorlock/>
              </v:rect>
            </w:pict>
          </mc:Fallback>
        </mc:AlternateContent>
      </w:r>
    </w:p>
    <w:p w14:paraId="3AC82326" w14:textId="77777777" w:rsidR="00E215DF" w:rsidRDefault="00E215DF" w:rsidP="00860DC9">
      <w:pPr>
        <w:pStyle w:val="Title"/>
      </w:pPr>
    </w:p>
    <w:p w14:paraId="2AF94318" w14:textId="4D05EF79" w:rsidR="00C07E2F" w:rsidRPr="006E15C8" w:rsidRDefault="007B609A" w:rsidP="0049266E">
      <w:pPr>
        <w:autoSpaceDE w:val="0"/>
        <w:autoSpaceDN w:val="0"/>
        <w:adjustRightInd w:val="0"/>
        <w:jc w:val="center"/>
        <w:rPr>
          <w:rFonts w:ascii="BNPP Sans" w:eastAsiaTheme="majorEastAsia" w:hAnsi="BNPP Sans" w:cstheme="majorBidi"/>
          <w:b/>
          <w:bCs/>
          <w:spacing w:val="5"/>
          <w:kern w:val="28"/>
          <w:sz w:val="36"/>
          <w:szCs w:val="36"/>
          <w:lang w:val="nl-BE"/>
        </w:rPr>
      </w:pPr>
      <w:r w:rsidRPr="006E15C8">
        <w:rPr>
          <w:rFonts w:ascii="BNPP Sans" w:eastAsiaTheme="majorEastAsia" w:hAnsi="BNPP Sans" w:cstheme="majorBidi"/>
          <w:b/>
          <w:bCs/>
          <w:spacing w:val="5"/>
          <w:kern w:val="28"/>
          <w:sz w:val="36"/>
          <w:szCs w:val="36"/>
          <w:lang w:val="nl-BE"/>
        </w:rPr>
        <w:t xml:space="preserve">AXEPTA </w:t>
      </w:r>
      <w:r w:rsidR="005B4309" w:rsidRPr="006E15C8">
        <w:rPr>
          <w:rFonts w:ascii="BNPP Sans" w:eastAsiaTheme="majorEastAsia" w:hAnsi="BNPP Sans" w:cstheme="majorBidi"/>
          <w:b/>
          <w:bCs/>
          <w:spacing w:val="5"/>
          <w:kern w:val="28"/>
          <w:sz w:val="36"/>
          <w:szCs w:val="36"/>
          <w:lang w:val="nl-BE"/>
        </w:rPr>
        <w:t xml:space="preserve">BNP PARIBAS </w:t>
      </w:r>
      <w:r w:rsidR="00133E82">
        <w:rPr>
          <w:rFonts w:ascii="BNPP Sans" w:eastAsiaTheme="majorEastAsia" w:hAnsi="BNPP Sans" w:cstheme="majorBidi"/>
          <w:b/>
          <w:bCs/>
          <w:spacing w:val="5"/>
          <w:kern w:val="28"/>
          <w:sz w:val="36"/>
          <w:szCs w:val="36"/>
          <w:lang w:val="nl-BE"/>
        </w:rPr>
        <w:t>KONDIGT</w:t>
      </w:r>
      <w:r w:rsidR="006E15C8" w:rsidRPr="006E15C8">
        <w:rPr>
          <w:rFonts w:ascii="BNPP Sans" w:eastAsiaTheme="majorEastAsia" w:hAnsi="BNPP Sans" w:cstheme="majorBidi"/>
          <w:b/>
          <w:bCs/>
          <w:spacing w:val="5"/>
          <w:kern w:val="28"/>
          <w:sz w:val="36"/>
          <w:szCs w:val="36"/>
          <w:lang w:val="nl-BE"/>
        </w:rPr>
        <w:t xml:space="preserve"> </w:t>
      </w:r>
      <w:r w:rsidR="00133E82">
        <w:rPr>
          <w:rFonts w:ascii="BNPP Sans" w:eastAsiaTheme="majorEastAsia" w:hAnsi="BNPP Sans" w:cstheme="majorBidi"/>
          <w:b/>
          <w:bCs/>
          <w:spacing w:val="5"/>
          <w:kern w:val="28"/>
          <w:sz w:val="36"/>
          <w:szCs w:val="36"/>
          <w:lang w:val="nl-BE"/>
        </w:rPr>
        <w:t xml:space="preserve">AAN </w:t>
      </w:r>
      <w:r w:rsidR="00A06047">
        <w:rPr>
          <w:rFonts w:ascii="BNPP Sans" w:eastAsiaTheme="majorEastAsia" w:hAnsi="BNPP Sans" w:cstheme="majorBidi"/>
          <w:b/>
          <w:bCs/>
          <w:spacing w:val="5"/>
          <w:kern w:val="28"/>
          <w:sz w:val="36"/>
          <w:szCs w:val="36"/>
          <w:lang w:val="nl-BE"/>
        </w:rPr>
        <w:t xml:space="preserve">DAT HET </w:t>
      </w:r>
      <w:r w:rsidR="006E15C8" w:rsidRPr="006E15C8">
        <w:rPr>
          <w:rFonts w:ascii="BNPP Sans" w:eastAsiaTheme="majorEastAsia" w:hAnsi="BNPP Sans" w:cstheme="majorBidi"/>
          <w:b/>
          <w:bCs/>
          <w:spacing w:val="5"/>
          <w:kern w:val="28"/>
          <w:sz w:val="36"/>
          <w:szCs w:val="36"/>
          <w:lang w:val="nl-BE"/>
        </w:rPr>
        <w:t xml:space="preserve">DE OVERNAME </w:t>
      </w:r>
      <w:r w:rsidR="001E192B">
        <w:rPr>
          <w:rFonts w:ascii="BNPP Sans" w:eastAsiaTheme="majorEastAsia" w:hAnsi="BNPP Sans" w:cstheme="majorBidi"/>
          <w:b/>
          <w:bCs/>
          <w:spacing w:val="5"/>
          <w:kern w:val="28"/>
          <w:sz w:val="36"/>
          <w:szCs w:val="36"/>
          <w:lang w:val="nl-BE"/>
        </w:rPr>
        <w:br/>
      </w:r>
      <w:r w:rsidR="006E15C8" w:rsidRPr="006E15C8">
        <w:rPr>
          <w:rFonts w:ascii="BNPP Sans" w:eastAsiaTheme="majorEastAsia" w:hAnsi="BNPP Sans" w:cstheme="majorBidi"/>
          <w:b/>
          <w:bCs/>
          <w:spacing w:val="5"/>
          <w:kern w:val="28"/>
          <w:sz w:val="36"/>
          <w:szCs w:val="36"/>
          <w:lang w:val="nl-BE"/>
        </w:rPr>
        <w:t xml:space="preserve">VAN DE </w:t>
      </w:r>
      <w:r w:rsidR="006E15C8">
        <w:rPr>
          <w:rFonts w:ascii="BNPP Sans" w:eastAsiaTheme="majorEastAsia" w:hAnsi="BNPP Sans" w:cstheme="majorBidi"/>
          <w:b/>
          <w:bCs/>
          <w:spacing w:val="5"/>
          <w:kern w:val="28"/>
          <w:sz w:val="36"/>
          <w:szCs w:val="36"/>
          <w:lang w:val="nl-BE"/>
        </w:rPr>
        <w:t xml:space="preserve">IN-STOREACTIVITEITEN VAN </w:t>
      </w:r>
      <w:r w:rsidR="006E15C8" w:rsidRPr="006E15C8">
        <w:rPr>
          <w:rFonts w:ascii="BNPP Sans" w:eastAsiaTheme="majorEastAsia" w:hAnsi="BNPP Sans" w:cstheme="majorBidi"/>
          <w:b/>
          <w:bCs/>
          <w:spacing w:val="5"/>
          <w:kern w:val="28"/>
          <w:sz w:val="36"/>
          <w:szCs w:val="36"/>
          <w:lang w:val="nl-BE"/>
        </w:rPr>
        <w:t xml:space="preserve">INGENICO </w:t>
      </w:r>
      <w:r w:rsidR="006E15C8">
        <w:rPr>
          <w:rFonts w:ascii="BNPP Sans" w:eastAsiaTheme="majorEastAsia" w:hAnsi="BNPP Sans" w:cstheme="majorBidi"/>
          <w:b/>
          <w:bCs/>
          <w:spacing w:val="5"/>
          <w:kern w:val="28"/>
          <w:sz w:val="36"/>
          <w:szCs w:val="36"/>
          <w:lang w:val="nl-BE"/>
        </w:rPr>
        <w:t xml:space="preserve">IN </w:t>
      </w:r>
      <w:r w:rsidR="001E192B">
        <w:rPr>
          <w:rFonts w:ascii="BNPP Sans" w:eastAsiaTheme="majorEastAsia" w:hAnsi="BNPP Sans" w:cstheme="majorBidi"/>
          <w:b/>
          <w:bCs/>
          <w:spacing w:val="5"/>
          <w:kern w:val="28"/>
          <w:sz w:val="36"/>
          <w:szCs w:val="36"/>
          <w:lang w:val="nl-BE"/>
        </w:rPr>
        <w:t>BELGIË</w:t>
      </w:r>
      <w:r w:rsidR="001E192B" w:rsidRPr="006E15C8">
        <w:rPr>
          <w:rFonts w:ascii="BNPP Sans" w:eastAsiaTheme="majorEastAsia" w:hAnsi="BNPP Sans" w:cstheme="majorBidi"/>
          <w:b/>
          <w:bCs/>
          <w:spacing w:val="5"/>
          <w:kern w:val="28"/>
          <w:sz w:val="36"/>
          <w:szCs w:val="36"/>
          <w:lang w:val="nl-BE"/>
        </w:rPr>
        <w:t xml:space="preserve"> </w:t>
      </w:r>
      <w:r w:rsidR="001E192B">
        <w:rPr>
          <w:rFonts w:ascii="BNPP Sans" w:eastAsiaTheme="majorEastAsia" w:hAnsi="BNPP Sans" w:cstheme="majorBidi"/>
          <w:b/>
          <w:bCs/>
          <w:spacing w:val="5"/>
          <w:kern w:val="28"/>
          <w:sz w:val="36"/>
          <w:szCs w:val="36"/>
          <w:lang w:val="nl-BE"/>
        </w:rPr>
        <w:br/>
        <w:t>AFGEROND</w:t>
      </w:r>
      <w:r w:rsidR="00A06047">
        <w:rPr>
          <w:rFonts w:ascii="BNPP Sans" w:eastAsiaTheme="majorEastAsia" w:hAnsi="BNPP Sans" w:cstheme="majorBidi"/>
          <w:b/>
          <w:bCs/>
          <w:spacing w:val="5"/>
          <w:kern w:val="28"/>
          <w:sz w:val="36"/>
          <w:szCs w:val="36"/>
          <w:lang w:val="nl-BE"/>
        </w:rPr>
        <w:t xml:space="preserve"> HEEFT</w:t>
      </w:r>
    </w:p>
    <w:p w14:paraId="378FC4D7" w14:textId="77777777" w:rsidR="00D50196" w:rsidRPr="006E15C8" w:rsidRDefault="00D50196" w:rsidP="00C07E2F">
      <w:pPr>
        <w:autoSpaceDE w:val="0"/>
        <w:autoSpaceDN w:val="0"/>
        <w:adjustRightInd w:val="0"/>
        <w:jc w:val="center"/>
        <w:rPr>
          <w:rFonts w:ascii="BNPP Sans Light" w:hAnsi="BNPP Sans Light" w:cs="Arial"/>
          <w:b/>
          <w:bCs/>
          <w:iCs/>
          <w:szCs w:val="24"/>
          <w:lang w:val="nl-BE"/>
        </w:rPr>
      </w:pPr>
    </w:p>
    <w:p w14:paraId="217F2CC5" w14:textId="4D2FCE0C" w:rsidR="00C07E2F" w:rsidRPr="006E15C8" w:rsidRDefault="00490442" w:rsidP="00C07E2F">
      <w:pPr>
        <w:rPr>
          <w:rFonts w:ascii="BNPP Sans Light" w:hAnsi="BNPP Sans Light" w:cs="Arial"/>
          <w:b/>
          <w:bCs/>
          <w:i/>
          <w:szCs w:val="24"/>
          <w:lang w:val="nl-BE"/>
        </w:rPr>
      </w:pPr>
      <w:proofErr w:type="spellStart"/>
      <w:r w:rsidRPr="006E15C8">
        <w:rPr>
          <w:rFonts w:ascii="BNPP Sans Light" w:hAnsi="BNPP Sans Light"/>
          <w:b/>
          <w:bCs/>
          <w:i/>
          <w:iCs/>
          <w:lang w:val="nl-BE"/>
        </w:rPr>
        <w:t>Axepta</w:t>
      </w:r>
      <w:proofErr w:type="spellEnd"/>
      <w:r w:rsidRPr="006E15C8">
        <w:rPr>
          <w:rFonts w:ascii="BNPP Sans Light" w:hAnsi="BNPP Sans Light"/>
          <w:b/>
          <w:bCs/>
          <w:i/>
          <w:iCs/>
          <w:lang w:val="nl-BE"/>
        </w:rPr>
        <w:t xml:space="preserve"> BNP Paribas Benelux, </w:t>
      </w:r>
      <w:r w:rsidR="00133E82">
        <w:rPr>
          <w:rFonts w:ascii="BNPP Sans Light" w:hAnsi="BNPP Sans Light"/>
          <w:b/>
          <w:bCs/>
          <w:i/>
          <w:iCs/>
          <w:lang w:val="nl-BE"/>
        </w:rPr>
        <w:t xml:space="preserve">een </w:t>
      </w:r>
      <w:r w:rsidRPr="006E15C8">
        <w:rPr>
          <w:rFonts w:ascii="BNPP Sans Light" w:hAnsi="BNPP Sans Light"/>
          <w:b/>
          <w:bCs/>
          <w:i/>
          <w:iCs/>
          <w:lang w:val="nl-BE"/>
        </w:rPr>
        <w:t>100%</w:t>
      </w:r>
      <w:r w:rsidR="006E15C8" w:rsidRPr="006E15C8">
        <w:rPr>
          <w:rFonts w:ascii="BNPP Sans Light" w:hAnsi="BNPP Sans Light"/>
          <w:b/>
          <w:bCs/>
          <w:i/>
          <w:iCs/>
          <w:lang w:val="nl-BE"/>
        </w:rPr>
        <w:t>-dochter</w:t>
      </w:r>
      <w:r w:rsidR="00133E82">
        <w:rPr>
          <w:rFonts w:ascii="BNPP Sans Light" w:hAnsi="BNPP Sans Light"/>
          <w:b/>
          <w:bCs/>
          <w:i/>
          <w:iCs/>
          <w:lang w:val="nl-BE"/>
        </w:rPr>
        <w:t>bedrijf</w:t>
      </w:r>
      <w:r w:rsidR="006E15C8" w:rsidRPr="006E15C8">
        <w:rPr>
          <w:rFonts w:ascii="BNPP Sans Light" w:hAnsi="BNPP Sans Light"/>
          <w:b/>
          <w:bCs/>
          <w:i/>
          <w:iCs/>
          <w:lang w:val="nl-BE"/>
        </w:rPr>
        <w:t xml:space="preserve"> van</w:t>
      </w:r>
      <w:r w:rsidRPr="006E15C8">
        <w:rPr>
          <w:rFonts w:ascii="BNPP Sans Light" w:hAnsi="BNPP Sans Light"/>
          <w:b/>
          <w:bCs/>
          <w:i/>
          <w:iCs/>
          <w:lang w:val="nl-BE"/>
        </w:rPr>
        <w:t xml:space="preserve"> BNP Paribas Fortis,</w:t>
      </w:r>
      <w:r w:rsidRPr="006E15C8" w:rsidDel="00490442">
        <w:rPr>
          <w:rFonts w:ascii="BNPP Sans Light" w:hAnsi="BNPP Sans Light" w:cs="Arial"/>
          <w:b/>
          <w:bCs/>
          <w:i/>
          <w:iCs/>
          <w:szCs w:val="24"/>
          <w:lang w:val="nl-BE"/>
        </w:rPr>
        <w:t xml:space="preserve"> </w:t>
      </w:r>
      <w:r w:rsidR="006E15C8" w:rsidRPr="006E15C8">
        <w:rPr>
          <w:rFonts w:ascii="BNPP Sans Light" w:hAnsi="BNPP Sans Light" w:cs="Arial"/>
          <w:b/>
          <w:bCs/>
          <w:i/>
          <w:iCs/>
          <w:szCs w:val="24"/>
          <w:lang w:val="nl-BE"/>
        </w:rPr>
        <w:t xml:space="preserve">en </w:t>
      </w:r>
      <w:proofErr w:type="spellStart"/>
      <w:r w:rsidR="008459C1" w:rsidRPr="006E15C8">
        <w:rPr>
          <w:rFonts w:ascii="BNPP Sans Light" w:hAnsi="BNPP Sans Light" w:cs="Arial"/>
          <w:b/>
          <w:bCs/>
          <w:i/>
          <w:szCs w:val="24"/>
          <w:lang w:val="nl-BE"/>
        </w:rPr>
        <w:t>Worldline</w:t>
      </w:r>
      <w:proofErr w:type="spellEnd"/>
      <w:r w:rsidR="008459C1" w:rsidRPr="006E15C8">
        <w:rPr>
          <w:rFonts w:ascii="BNPP Sans Light" w:hAnsi="BNPP Sans Light" w:cs="Arial"/>
          <w:b/>
          <w:bCs/>
          <w:i/>
          <w:szCs w:val="24"/>
          <w:lang w:val="nl-BE"/>
        </w:rPr>
        <w:t xml:space="preserve"> </w:t>
      </w:r>
      <w:r w:rsidR="006E15C8" w:rsidRPr="006E15C8">
        <w:rPr>
          <w:rFonts w:ascii="BNPP Sans Light" w:hAnsi="BNPP Sans Light" w:cs="Arial"/>
          <w:b/>
          <w:bCs/>
          <w:i/>
          <w:szCs w:val="24"/>
          <w:lang w:val="nl-BE"/>
        </w:rPr>
        <w:t xml:space="preserve">maken de </w:t>
      </w:r>
      <w:proofErr w:type="spellStart"/>
      <w:r w:rsidR="006E15C8" w:rsidRPr="006E15C8">
        <w:rPr>
          <w:rFonts w:ascii="BNPP Sans Light" w:hAnsi="BNPP Sans Light" w:cs="Arial"/>
          <w:b/>
          <w:bCs/>
          <w:i/>
          <w:szCs w:val="24"/>
          <w:lang w:val="nl-BE"/>
        </w:rPr>
        <w:t>closing</w:t>
      </w:r>
      <w:proofErr w:type="spellEnd"/>
      <w:r w:rsidR="006E15C8" w:rsidRPr="006E15C8">
        <w:rPr>
          <w:rFonts w:ascii="BNPP Sans Light" w:hAnsi="BNPP Sans Light" w:cs="Arial"/>
          <w:b/>
          <w:bCs/>
          <w:i/>
          <w:szCs w:val="24"/>
          <w:lang w:val="nl-BE"/>
        </w:rPr>
        <w:t xml:space="preserve"> bekend van de overname van de </w:t>
      </w:r>
      <w:proofErr w:type="spellStart"/>
      <w:r w:rsidR="008C632C">
        <w:rPr>
          <w:rFonts w:ascii="BNPP Sans Light" w:hAnsi="BNPP Sans Light" w:cs="Arial"/>
          <w:b/>
          <w:bCs/>
          <w:i/>
          <w:szCs w:val="24"/>
          <w:lang w:val="nl-BE"/>
        </w:rPr>
        <w:t>acquiring</w:t>
      </w:r>
      <w:r w:rsidR="006E15C8" w:rsidRPr="006E15C8">
        <w:rPr>
          <w:rFonts w:ascii="BNPP Sans Light" w:hAnsi="BNPP Sans Light" w:cs="Arial"/>
          <w:b/>
          <w:bCs/>
          <w:i/>
          <w:szCs w:val="24"/>
          <w:lang w:val="nl-BE"/>
        </w:rPr>
        <w:t>activiteiten</w:t>
      </w:r>
      <w:proofErr w:type="spellEnd"/>
      <w:r w:rsidR="006E15C8" w:rsidRPr="006E15C8">
        <w:rPr>
          <w:rFonts w:ascii="BNPP Sans Light" w:hAnsi="BNPP Sans Light" w:cs="Arial"/>
          <w:b/>
          <w:bCs/>
          <w:i/>
          <w:szCs w:val="24"/>
          <w:lang w:val="nl-BE"/>
        </w:rPr>
        <w:t xml:space="preserve"> </w:t>
      </w:r>
      <w:r w:rsidR="008C632C">
        <w:rPr>
          <w:rFonts w:ascii="BNPP Sans Light" w:hAnsi="BNPP Sans Light" w:cs="Arial"/>
          <w:b/>
          <w:bCs/>
          <w:i/>
          <w:szCs w:val="24"/>
          <w:lang w:val="nl-BE"/>
        </w:rPr>
        <w:t>(</w:t>
      </w:r>
      <w:r w:rsidR="006E15C8" w:rsidRPr="006E15C8">
        <w:rPr>
          <w:rFonts w:ascii="BNPP Sans Light" w:hAnsi="BNPP Sans Light" w:cs="Arial"/>
          <w:b/>
          <w:bCs/>
          <w:i/>
          <w:szCs w:val="24"/>
          <w:lang w:val="nl-BE"/>
        </w:rPr>
        <w:t xml:space="preserve">verwerking van </w:t>
      </w:r>
      <w:r w:rsidR="008C632C">
        <w:rPr>
          <w:rFonts w:ascii="BNPP Sans Light" w:hAnsi="BNPP Sans Light" w:cs="Arial"/>
          <w:b/>
          <w:bCs/>
          <w:i/>
          <w:szCs w:val="24"/>
          <w:lang w:val="nl-BE"/>
        </w:rPr>
        <w:t>kaartbetalingen</w:t>
      </w:r>
      <w:r w:rsidR="003B097A" w:rsidRPr="006E15C8">
        <w:rPr>
          <w:rFonts w:ascii="BNPP Sans Light" w:hAnsi="BNPP Sans Light" w:cs="Arial"/>
          <w:b/>
          <w:bCs/>
          <w:i/>
          <w:szCs w:val="24"/>
          <w:lang w:val="nl-BE"/>
        </w:rPr>
        <w:t xml:space="preserve">) </w:t>
      </w:r>
      <w:r w:rsidR="006E15C8" w:rsidRPr="006E15C8">
        <w:rPr>
          <w:rFonts w:ascii="BNPP Sans Light" w:hAnsi="BNPP Sans Light" w:cs="Arial"/>
          <w:b/>
          <w:bCs/>
          <w:i/>
          <w:szCs w:val="24"/>
          <w:lang w:val="nl-BE"/>
        </w:rPr>
        <w:t>i</w:t>
      </w:r>
      <w:r w:rsidR="006E15C8">
        <w:rPr>
          <w:rFonts w:ascii="BNPP Sans Light" w:hAnsi="BNPP Sans Light" w:cs="Arial"/>
          <w:b/>
          <w:bCs/>
          <w:i/>
          <w:szCs w:val="24"/>
          <w:lang w:val="nl-BE"/>
        </w:rPr>
        <w:t>n België en in Luxemburg</w:t>
      </w:r>
      <w:r w:rsidR="003B097A" w:rsidRPr="006E15C8">
        <w:rPr>
          <w:rFonts w:ascii="BNPP Sans Light" w:hAnsi="BNPP Sans Light" w:cs="Arial"/>
          <w:b/>
          <w:bCs/>
          <w:i/>
          <w:szCs w:val="24"/>
          <w:lang w:val="nl-BE"/>
        </w:rPr>
        <w:t xml:space="preserve">, </w:t>
      </w:r>
      <w:r w:rsidR="001E192B">
        <w:rPr>
          <w:rFonts w:ascii="BNPP Sans Light" w:hAnsi="BNPP Sans Light" w:cs="Arial"/>
          <w:b/>
          <w:bCs/>
          <w:i/>
          <w:szCs w:val="24"/>
          <w:lang w:val="nl-BE"/>
        </w:rPr>
        <w:t xml:space="preserve">met </w:t>
      </w:r>
      <w:r w:rsidR="006E15C8">
        <w:rPr>
          <w:rFonts w:ascii="BNPP Sans Light" w:hAnsi="BNPP Sans Light" w:cs="Arial"/>
          <w:b/>
          <w:bCs/>
          <w:i/>
          <w:szCs w:val="24"/>
          <w:lang w:val="nl-BE"/>
        </w:rPr>
        <w:t>het akkoord van de betrokken regelgevers en antitrustoverheden.</w:t>
      </w:r>
      <w:r w:rsidR="003B097A" w:rsidRPr="006E15C8">
        <w:rPr>
          <w:rFonts w:ascii="BNPP Sans Light" w:hAnsi="BNPP Sans Light" w:cs="Arial"/>
          <w:b/>
          <w:bCs/>
          <w:i/>
          <w:szCs w:val="24"/>
          <w:lang w:val="nl-BE"/>
        </w:rPr>
        <w:t xml:space="preserve"> </w:t>
      </w:r>
      <w:r w:rsidR="00A06047">
        <w:rPr>
          <w:rFonts w:ascii="BNPP Sans Light" w:hAnsi="BNPP Sans Light" w:cs="Arial"/>
          <w:b/>
          <w:bCs/>
          <w:i/>
          <w:szCs w:val="24"/>
          <w:lang w:val="nl-BE"/>
        </w:rPr>
        <w:t xml:space="preserve">Na </w:t>
      </w:r>
      <w:r w:rsidR="008C632C">
        <w:rPr>
          <w:rFonts w:ascii="BNPP Sans Light" w:hAnsi="BNPP Sans Light" w:cs="Arial"/>
          <w:b/>
          <w:bCs/>
          <w:i/>
          <w:szCs w:val="24"/>
          <w:lang w:val="nl-BE"/>
        </w:rPr>
        <w:t xml:space="preserve">de </w:t>
      </w:r>
      <w:r w:rsidR="006E15C8" w:rsidRPr="006E15C8">
        <w:rPr>
          <w:rFonts w:ascii="BNPP Sans Light" w:hAnsi="BNPP Sans Light" w:cs="Arial"/>
          <w:b/>
          <w:bCs/>
          <w:i/>
          <w:szCs w:val="24"/>
          <w:lang w:val="nl-BE"/>
        </w:rPr>
        <w:t xml:space="preserve">overname </w:t>
      </w:r>
      <w:r w:rsidR="00A06047">
        <w:rPr>
          <w:rFonts w:ascii="BNPP Sans Light" w:hAnsi="BNPP Sans Light" w:cs="Arial"/>
          <w:b/>
          <w:bCs/>
          <w:i/>
          <w:szCs w:val="24"/>
          <w:lang w:val="nl-BE"/>
        </w:rPr>
        <w:t xml:space="preserve">is </w:t>
      </w:r>
      <w:proofErr w:type="spellStart"/>
      <w:r w:rsidR="008459C1" w:rsidRPr="006E15C8">
        <w:rPr>
          <w:rFonts w:ascii="BNPP Sans Light" w:hAnsi="BNPP Sans Light" w:cs="Arial"/>
          <w:b/>
          <w:bCs/>
          <w:i/>
          <w:szCs w:val="24"/>
          <w:lang w:val="nl-BE"/>
        </w:rPr>
        <w:t>Axepta</w:t>
      </w:r>
      <w:proofErr w:type="spellEnd"/>
      <w:r w:rsidR="008459C1" w:rsidRPr="006E15C8">
        <w:rPr>
          <w:rFonts w:ascii="BNPP Sans Light" w:hAnsi="BNPP Sans Light" w:cs="Arial"/>
          <w:b/>
          <w:bCs/>
          <w:i/>
          <w:szCs w:val="24"/>
          <w:lang w:val="nl-BE"/>
        </w:rPr>
        <w:t xml:space="preserve"> </w:t>
      </w:r>
      <w:r w:rsidR="006E15C8" w:rsidRPr="006E15C8">
        <w:rPr>
          <w:rFonts w:ascii="BNPP Sans Light" w:hAnsi="BNPP Sans Light" w:cs="Arial"/>
          <w:b/>
          <w:bCs/>
          <w:i/>
          <w:szCs w:val="24"/>
          <w:lang w:val="nl-BE"/>
        </w:rPr>
        <w:t xml:space="preserve">de nummer </w:t>
      </w:r>
      <w:r w:rsidR="006E15C8">
        <w:rPr>
          <w:rFonts w:ascii="BNPP Sans Light" w:hAnsi="BNPP Sans Light" w:cs="Arial"/>
          <w:b/>
          <w:bCs/>
          <w:i/>
          <w:szCs w:val="24"/>
          <w:lang w:val="nl-BE"/>
        </w:rPr>
        <w:t>twee</w:t>
      </w:r>
      <w:r w:rsidR="006E15C8" w:rsidRPr="006E15C8">
        <w:rPr>
          <w:rFonts w:ascii="BNPP Sans Light" w:hAnsi="BNPP Sans Light" w:cs="Arial"/>
          <w:b/>
          <w:bCs/>
          <w:i/>
          <w:szCs w:val="24"/>
          <w:lang w:val="nl-BE"/>
        </w:rPr>
        <w:t xml:space="preserve"> in betaaldiensten</w:t>
      </w:r>
      <w:r w:rsidR="008C632C">
        <w:rPr>
          <w:rFonts w:ascii="BNPP Sans Light" w:hAnsi="BNPP Sans Light" w:cs="Arial"/>
          <w:b/>
          <w:bCs/>
          <w:i/>
          <w:szCs w:val="24"/>
          <w:lang w:val="nl-BE"/>
        </w:rPr>
        <w:t xml:space="preserve"> in België</w:t>
      </w:r>
      <w:r w:rsidR="00C07E2F" w:rsidRPr="006E15C8">
        <w:rPr>
          <w:rFonts w:ascii="BNPP Sans Light" w:hAnsi="BNPP Sans Light" w:cs="Arial"/>
          <w:b/>
          <w:bCs/>
          <w:i/>
          <w:szCs w:val="24"/>
          <w:lang w:val="nl-BE"/>
        </w:rPr>
        <w:t>.</w:t>
      </w:r>
    </w:p>
    <w:p w14:paraId="26E5520B" w14:textId="77777777" w:rsidR="00D50196" w:rsidRPr="006E15C8" w:rsidRDefault="00D50196" w:rsidP="00D50196">
      <w:pPr>
        <w:rPr>
          <w:rFonts w:ascii="BNPP Sans Light" w:hAnsi="BNPP Sans Light"/>
          <w:lang w:val="nl-BE"/>
        </w:rPr>
      </w:pPr>
    </w:p>
    <w:p w14:paraId="1856F162" w14:textId="25207DD5" w:rsidR="003B097A" w:rsidRPr="006E15C8" w:rsidRDefault="008459C1" w:rsidP="008459C1">
      <w:pPr>
        <w:rPr>
          <w:rFonts w:ascii="BNPP Sans Light" w:hAnsi="BNPP Sans Light"/>
          <w:lang w:val="nl-BE"/>
        </w:rPr>
      </w:pPr>
      <w:proofErr w:type="spellStart"/>
      <w:r w:rsidRPr="006E15C8">
        <w:rPr>
          <w:rFonts w:ascii="BNPP Sans Light" w:hAnsi="BNPP Sans Light"/>
          <w:lang w:val="nl-BE"/>
        </w:rPr>
        <w:t>Axepta</w:t>
      </w:r>
      <w:proofErr w:type="spellEnd"/>
      <w:r w:rsidRPr="006E15C8">
        <w:rPr>
          <w:rFonts w:ascii="BNPP Sans Light" w:hAnsi="BNPP Sans Light"/>
          <w:lang w:val="nl-BE"/>
        </w:rPr>
        <w:t xml:space="preserve"> BNP Paribas Benelux </w:t>
      </w:r>
      <w:r w:rsidR="006E15C8" w:rsidRPr="006E15C8">
        <w:rPr>
          <w:rFonts w:ascii="BNPP Sans Light" w:hAnsi="BNPP Sans Light"/>
          <w:lang w:val="nl-BE"/>
        </w:rPr>
        <w:t>nv</w:t>
      </w:r>
      <w:r w:rsidRPr="006E15C8">
        <w:rPr>
          <w:rFonts w:ascii="BNPP Sans Light" w:hAnsi="BNPP Sans Light"/>
          <w:lang w:val="nl-BE"/>
        </w:rPr>
        <w:t xml:space="preserve">, </w:t>
      </w:r>
      <w:r w:rsidR="006E15C8" w:rsidRPr="006E15C8">
        <w:rPr>
          <w:rFonts w:ascii="BNPP Sans Light" w:hAnsi="BNPP Sans Light"/>
          <w:lang w:val="nl-BE"/>
        </w:rPr>
        <w:t xml:space="preserve">een </w:t>
      </w:r>
      <w:r w:rsidRPr="006E15C8">
        <w:rPr>
          <w:rFonts w:ascii="BNPP Sans Light" w:hAnsi="BNPP Sans Light"/>
          <w:lang w:val="nl-BE"/>
        </w:rPr>
        <w:t>100%</w:t>
      </w:r>
      <w:r w:rsidR="006E15C8" w:rsidRPr="006E15C8">
        <w:rPr>
          <w:rFonts w:ascii="BNPP Sans Light" w:hAnsi="BNPP Sans Light"/>
          <w:lang w:val="nl-BE"/>
        </w:rPr>
        <w:t>-dochter</w:t>
      </w:r>
      <w:r w:rsidR="008C632C">
        <w:rPr>
          <w:rFonts w:ascii="BNPP Sans Light" w:hAnsi="BNPP Sans Light"/>
          <w:lang w:val="nl-BE"/>
        </w:rPr>
        <w:t>onderneming</w:t>
      </w:r>
      <w:r w:rsidR="006E15C8" w:rsidRPr="006E15C8">
        <w:rPr>
          <w:rFonts w:ascii="BNPP Sans Light" w:hAnsi="BNPP Sans Light"/>
          <w:lang w:val="nl-BE"/>
        </w:rPr>
        <w:t xml:space="preserve"> van </w:t>
      </w:r>
      <w:r w:rsidRPr="006E15C8">
        <w:rPr>
          <w:rFonts w:ascii="BNPP Sans Light" w:hAnsi="BNPP Sans Light"/>
          <w:lang w:val="nl-BE"/>
        </w:rPr>
        <w:t xml:space="preserve">BNP Paribas Fortis, </w:t>
      </w:r>
      <w:r w:rsidR="006E15C8" w:rsidRPr="006E15C8">
        <w:rPr>
          <w:rFonts w:ascii="BNPP Sans Light" w:hAnsi="BNPP Sans Light"/>
          <w:lang w:val="nl-BE"/>
        </w:rPr>
        <w:t xml:space="preserve">en </w:t>
      </w:r>
      <w:proofErr w:type="spellStart"/>
      <w:r w:rsidRPr="006E15C8">
        <w:rPr>
          <w:rFonts w:ascii="BNPP Sans Light" w:hAnsi="BNPP Sans Light"/>
          <w:lang w:val="nl-BE"/>
        </w:rPr>
        <w:t>Worldline</w:t>
      </w:r>
      <w:proofErr w:type="spellEnd"/>
      <w:r w:rsidRPr="006E15C8">
        <w:rPr>
          <w:rFonts w:ascii="BNPP Sans Light" w:hAnsi="BNPP Sans Light"/>
          <w:lang w:val="nl-BE"/>
        </w:rPr>
        <w:t xml:space="preserve"> </w:t>
      </w:r>
      <w:r w:rsidR="006E15C8" w:rsidRPr="006E15C8">
        <w:rPr>
          <w:rFonts w:ascii="BNPP Sans Light" w:hAnsi="BNPP Sans Light"/>
          <w:lang w:val="nl-BE"/>
        </w:rPr>
        <w:t xml:space="preserve">kregen van de Europese Commissie en de Nationale Bank van België </w:t>
      </w:r>
      <w:r w:rsidR="008C632C" w:rsidRPr="006E15C8">
        <w:rPr>
          <w:rFonts w:ascii="BNPP Sans Light" w:hAnsi="BNPP Sans Light"/>
          <w:lang w:val="nl-BE"/>
        </w:rPr>
        <w:t xml:space="preserve">de goedkeuring </w:t>
      </w:r>
      <w:r w:rsidR="006E15C8" w:rsidRPr="006E15C8">
        <w:rPr>
          <w:rFonts w:ascii="BNPP Sans Light" w:hAnsi="BNPP Sans Light"/>
          <w:lang w:val="nl-BE"/>
        </w:rPr>
        <w:t>om een deel van de in-storeacti</w:t>
      </w:r>
      <w:r w:rsidR="006E15C8">
        <w:rPr>
          <w:rFonts w:ascii="BNPP Sans Light" w:hAnsi="BNPP Sans Light"/>
          <w:lang w:val="nl-BE"/>
        </w:rPr>
        <w:t xml:space="preserve">viteiten van </w:t>
      </w:r>
      <w:proofErr w:type="spellStart"/>
      <w:r w:rsidRPr="006E15C8">
        <w:rPr>
          <w:rFonts w:ascii="BNPP Sans Light" w:hAnsi="BNPP Sans Light"/>
          <w:lang w:val="nl-BE"/>
        </w:rPr>
        <w:t>Ingenico</w:t>
      </w:r>
      <w:proofErr w:type="spellEnd"/>
      <w:r w:rsidRPr="006E15C8">
        <w:rPr>
          <w:rFonts w:ascii="BNPP Sans Light" w:hAnsi="BNPP Sans Light"/>
          <w:lang w:val="nl-BE"/>
        </w:rPr>
        <w:t xml:space="preserve"> </w:t>
      </w:r>
      <w:r w:rsidR="006E15C8">
        <w:rPr>
          <w:rFonts w:ascii="BNPP Sans Light" w:hAnsi="BNPP Sans Light"/>
          <w:lang w:val="nl-BE"/>
        </w:rPr>
        <w:t xml:space="preserve">in België en van </w:t>
      </w:r>
      <w:proofErr w:type="spellStart"/>
      <w:r w:rsidR="00793E7E" w:rsidRPr="006E15C8">
        <w:rPr>
          <w:rFonts w:ascii="BNPP Sans Light" w:hAnsi="BNPP Sans Light"/>
          <w:lang w:val="nl-BE"/>
        </w:rPr>
        <w:t>Wor</w:t>
      </w:r>
      <w:r w:rsidR="002D295B" w:rsidRPr="006E15C8">
        <w:rPr>
          <w:rFonts w:ascii="BNPP Sans Light" w:hAnsi="BNPP Sans Light"/>
          <w:lang w:val="nl-BE"/>
        </w:rPr>
        <w:t>l</w:t>
      </w:r>
      <w:r w:rsidR="00793E7E" w:rsidRPr="006E15C8">
        <w:rPr>
          <w:rFonts w:ascii="BNPP Sans Light" w:hAnsi="BNPP Sans Light"/>
          <w:lang w:val="nl-BE"/>
        </w:rPr>
        <w:t>dline</w:t>
      </w:r>
      <w:proofErr w:type="spellEnd"/>
      <w:r w:rsidR="00793E7E" w:rsidRPr="006E15C8">
        <w:rPr>
          <w:rFonts w:ascii="BNPP Sans Light" w:hAnsi="BNPP Sans Light"/>
          <w:lang w:val="nl-BE"/>
        </w:rPr>
        <w:t xml:space="preserve"> </w:t>
      </w:r>
      <w:r w:rsidR="006E15C8">
        <w:rPr>
          <w:rFonts w:ascii="BNPP Sans Light" w:hAnsi="BNPP Sans Light"/>
          <w:lang w:val="nl-BE"/>
        </w:rPr>
        <w:t xml:space="preserve">in </w:t>
      </w:r>
      <w:r w:rsidR="003B097A" w:rsidRPr="006E15C8">
        <w:rPr>
          <w:rFonts w:ascii="BNPP Sans Light" w:hAnsi="BNPP Sans Light"/>
          <w:lang w:val="nl-BE"/>
        </w:rPr>
        <w:t>Luxemburg</w:t>
      </w:r>
      <w:r w:rsidR="006E15C8">
        <w:rPr>
          <w:rFonts w:ascii="BNPP Sans Light" w:hAnsi="BNPP Sans Light"/>
          <w:lang w:val="nl-BE"/>
        </w:rPr>
        <w:t xml:space="preserve"> over te nemen</w:t>
      </w:r>
      <w:r w:rsidR="003B097A" w:rsidRPr="006E15C8">
        <w:rPr>
          <w:rFonts w:ascii="BNPP Sans Light" w:hAnsi="BNPP Sans Light"/>
          <w:lang w:val="nl-BE"/>
        </w:rPr>
        <w:t xml:space="preserve">. </w:t>
      </w:r>
    </w:p>
    <w:p w14:paraId="2254C4E0" w14:textId="77777777" w:rsidR="003B097A" w:rsidRPr="006E15C8" w:rsidRDefault="003B097A" w:rsidP="008459C1">
      <w:pPr>
        <w:rPr>
          <w:rFonts w:ascii="BNPP Sans Light" w:hAnsi="BNPP Sans Light"/>
          <w:lang w:val="nl-BE"/>
        </w:rPr>
      </w:pPr>
    </w:p>
    <w:p w14:paraId="4689269E" w14:textId="713BF61F" w:rsidR="002801B8" w:rsidRPr="006E15C8" w:rsidRDefault="006E15C8" w:rsidP="008459C1">
      <w:pPr>
        <w:rPr>
          <w:rFonts w:ascii="BNPP Sans Light" w:hAnsi="BNPP Sans Light"/>
          <w:lang w:val="nl-BE"/>
        </w:rPr>
      </w:pPr>
      <w:r w:rsidRPr="006E15C8">
        <w:rPr>
          <w:rFonts w:ascii="BNPP Sans Light" w:hAnsi="BNPP Sans Light"/>
          <w:lang w:val="nl-BE"/>
        </w:rPr>
        <w:t xml:space="preserve">De verkoop </w:t>
      </w:r>
      <w:r w:rsidR="001E192B">
        <w:rPr>
          <w:rFonts w:ascii="BNPP Sans Light" w:hAnsi="BNPP Sans Light"/>
          <w:lang w:val="nl-BE"/>
        </w:rPr>
        <w:t>slaat</w:t>
      </w:r>
      <w:r w:rsidRPr="006E15C8">
        <w:rPr>
          <w:rFonts w:ascii="BNPP Sans Light" w:hAnsi="BNPP Sans Light"/>
          <w:lang w:val="nl-BE"/>
        </w:rPr>
        <w:t xml:space="preserve"> alleen </w:t>
      </w:r>
      <w:r w:rsidR="001E192B">
        <w:rPr>
          <w:rFonts w:ascii="BNPP Sans Light" w:hAnsi="BNPP Sans Light"/>
          <w:lang w:val="nl-BE"/>
        </w:rPr>
        <w:t xml:space="preserve">op </w:t>
      </w:r>
      <w:r w:rsidRPr="006E15C8">
        <w:rPr>
          <w:rFonts w:ascii="BNPP Sans Light" w:hAnsi="BNPP Sans Light"/>
          <w:lang w:val="nl-BE"/>
        </w:rPr>
        <w:t xml:space="preserve">de </w:t>
      </w:r>
      <w:proofErr w:type="spellStart"/>
      <w:r w:rsidRPr="006E15C8">
        <w:rPr>
          <w:rFonts w:ascii="BNPP Sans Light" w:hAnsi="BNPP Sans Light"/>
          <w:lang w:val="nl-BE"/>
        </w:rPr>
        <w:t>acquiringactiviteiten</w:t>
      </w:r>
      <w:proofErr w:type="spellEnd"/>
      <w:r w:rsidRPr="006E15C8">
        <w:rPr>
          <w:rFonts w:ascii="BNPP Sans Light" w:hAnsi="BNPP Sans Light"/>
          <w:lang w:val="nl-BE"/>
        </w:rPr>
        <w:t xml:space="preserve"> </w:t>
      </w:r>
      <w:r w:rsidR="0087074F" w:rsidRPr="006E15C8">
        <w:rPr>
          <w:rFonts w:ascii="BNPP Sans Light" w:hAnsi="BNPP Sans Light"/>
          <w:lang w:val="nl-BE"/>
        </w:rPr>
        <w:t>(</w:t>
      </w:r>
      <w:r w:rsidRPr="006E15C8">
        <w:rPr>
          <w:rFonts w:ascii="BNPP Sans Light" w:hAnsi="BNPP Sans Light"/>
          <w:lang w:val="nl-BE"/>
        </w:rPr>
        <w:t xml:space="preserve">verwerking van kaartbetalingen) en </w:t>
      </w:r>
      <w:r w:rsidRPr="008C632C">
        <w:rPr>
          <w:rFonts w:ascii="BNPP Sans Light" w:hAnsi="BNPP Sans Light"/>
          <w:lang w:val="nl-BE"/>
        </w:rPr>
        <w:t xml:space="preserve">terminals van </w:t>
      </w:r>
      <w:proofErr w:type="spellStart"/>
      <w:r w:rsidR="001B5531" w:rsidRPr="008C632C">
        <w:rPr>
          <w:rFonts w:ascii="BNPP Sans Light" w:hAnsi="BNPP Sans Light"/>
          <w:lang w:val="nl-BE"/>
        </w:rPr>
        <w:t>Ingenico</w:t>
      </w:r>
      <w:proofErr w:type="spellEnd"/>
      <w:r w:rsidR="00497050" w:rsidRPr="008C632C">
        <w:rPr>
          <w:rFonts w:ascii="BNPP Sans Light" w:hAnsi="BNPP Sans Light"/>
          <w:lang w:val="nl-BE"/>
        </w:rPr>
        <w:t xml:space="preserve"> </w:t>
      </w:r>
      <w:proofErr w:type="spellStart"/>
      <w:r w:rsidRPr="008C632C">
        <w:rPr>
          <w:rFonts w:ascii="BNPP Sans Light" w:hAnsi="BNPP Sans Light"/>
          <w:lang w:val="nl-BE"/>
        </w:rPr>
        <w:t>In-store</w:t>
      </w:r>
      <w:proofErr w:type="spellEnd"/>
      <w:r w:rsidRPr="008C632C">
        <w:rPr>
          <w:rFonts w:ascii="BNPP Sans Light" w:hAnsi="BNPP Sans Light"/>
          <w:lang w:val="nl-BE"/>
        </w:rPr>
        <w:t xml:space="preserve"> op de Belgische en de Luxemburgse markt, en </w:t>
      </w:r>
      <w:r w:rsidR="001E192B">
        <w:rPr>
          <w:rFonts w:ascii="BNPP Sans Light" w:hAnsi="BNPP Sans Light"/>
          <w:lang w:val="nl-BE"/>
        </w:rPr>
        <w:t xml:space="preserve">op </w:t>
      </w:r>
      <w:r w:rsidRPr="008C632C">
        <w:rPr>
          <w:rFonts w:ascii="BNPP Sans Light" w:hAnsi="BNPP Sans Light"/>
          <w:lang w:val="nl-BE"/>
        </w:rPr>
        <w:t>de contracten en ge</w:t>
      </w:r>
      <w:r>
        <w:rPr>
          <w:rFonts w:ascii="BNPP Sans Light" w:hAnsi="BNPP Sans Light"/>
          <w:lang w:val="nl-BE"/>
        </w:rPr>
        <w:t xml:space="preserve">gevens van </w:t>
      </w:r>
      <w:r w:rsidR="008C632C">
        <w:rPr>
          <w:rFonts w:ascii="BNPP Sans Light" w:hAnsi="BNPP Sans Light"/>
          <w:lang w:val="nl-BE"/>
        </w:rPr>
        <w:t>zowat</w:t>
      </w:r>
      <w:r w:rsidR="002801B8" w:rsidRPr="006E15C8">
        <w:rPr>
          <w:rFonts w:ascii="BNPP Sans Light" w:hAnsi="BNPP Sans Light"/>
          <w:lang w:val="nl-BE"/>
        </w:rPr>
        <w:t xml:space="preserve"> 16.000 </w:t>
      </w:r>
      <w:r>
        <w:rPr>
          <w:rFonts w:ascii="BNPP Sans Light" w:hAnsi="BNPP Sans Light"/>
          <w:lang w:val="nl-BE"/>
        </w:rPr>
        <w:t>handelaars</w:t>
      </w:r>
      <w:r w:rsidR="002801B8" w:rsidRPr="006E15C8">
        <w:rPr>
          <w:rFonts w:ascii="BNPP Sans Light" w:hAnsi="BNPP Sans Light"/>
          <w:lang w:val="nl-BE"/>
        </w:rPr>
        <w:t xml:space="preserve">, </w:t>
      </w:r>
      <w:r w:rsidR="008C632C">
        <w:rPr>
          <w:rFonts w:ascii="BNPP Sans Light" w:hAnsi="BNPP Sans Light"/>
          <w:lang w:val="nl-BE"/>
        </w:rPr>
        <w:t xml:space="preserve">de </w:t>
      </w:r>
      <w:r>
        <w:rPr>
          <w:rFonts w:ascii="BNPP Sans Light" w:hAnsi="BNPP Sans Light"/>
          <w:lang w:val="nl-BE"/>
        </w:rPr>
        <w:t xml:space="preserve">commerciële partnerships </w:t>
      </w:r>
      <w:r w:rsidR="002801B8" w:rsidRPr="006E15C8">
        <w:rPr>
          <w:rFonts w:ascii="BNPP Sans Light" w:hAnsi="BNPP Sans Light"/>
          <w:lang w:val="nl-BE"/>
        </w:rPr>
        <w:t>(</w:t>
      </w:r>
      <w:r>
        <w:rPr>
          <w:rFonts w:ascii="BNPP Sans Light" w:hAnsi="BNPP Sans Light"/>
          <w:lang w:val="nl-BE"/>
        </w:rPr>
        <w:t>verkoop van contracten</w:t>
      </w:r>
      <w:r w:rsidR="002801B8" w:rsidRPr="006E15C8">
        <w:rPr>
          <w:rFonts w:ascii="BNPP Sans Light" w:hAnsi="BNPP Sans Light"/>
          <w:lang w:val="nl-BE"/>
        </w:rPr>
        <w:t xml:space="preserve">) </w:t>
      </w:r>
      <w:r>
        <w:rPr>
          <w:rFonts w:ascii="BNPP Sans Light" w:hAnsi="BNPP Sans Light"/>
          <w:lang w:val="nl-BE"/>
        </w:rPr>
        <w:t xml:space="preserve">en de integratie van </w:t>
      </w:r>
      <w:r w:rsidR="00FE71DF">
        <w:rPr>
          <w:rFonts w:ascii="BNPP Sans Light" w:hAnsi="BNPP Sans Light"/>
          <w:lang w:val="nl-BE"/>
        </w:rPr>
        <w:t xml:space="preserve">de personeelsleden </w:t>
      </w:r>
      <w:r>
        <w:rPr>
          <w:rFonts w:ascii="BNPP Sans Light" w:hAnsi="BNPP Sans Light"/>
          <w:lang w:val="nl-BE"/>
        </w:rPr>
        <w:t xml:space="preserve">van </w:t>
      </w:r>
      <w:proofErr w:type="spellStart"/>
      <w:r w:rsidR="00793E7E" w:rsidRPr="006E15C8">
        <w:rPr>
          <w:rFonts w:ascii="BNPP Sans Light" w:hAnsi="BNPP Sans Light"/>
          <w:lang w:val="nl-BE"/>
        </w:rPr>
        <w:t>Ingenico</w:t>
      </w:r>
      <w:proofErr w:type="spellEnd"/>
      <w:r w:rsidR="00497050" w:rsidRPr="006E15C8">
        <w:rPr>
          <w:rFonts w:ascii="BNPP Sans Light" w:hAnsi="BNPP Sans Light"/>
          <w:lang w:val="nl-BE"/>
        </w:rPr>
        <w:t xml:space="preserve"> </w:t>
      </w:r>
      <w:proofErr w:type="spellStart"/>
      <w:r w:rsidR="00497050" w:rsidRPr="006E15C8">
        <w:rPr>
          <w:rFonts w:ascii="BNPP Sans Light" w:hAnsi="BNPP Sans Light"/>
          <w:lang w:val="nl-BE"/>
        </w:rPr>
        <w:t>In-store</w:t>
      </w:r>
      <w:proofErr w:type="spellEnd"/>
      <w:r w:rsidR="002801B8" w:rsidRPr="006E15C8">
        <w:rPr>
          <w:rFonts w:ascii="BNPP Sans Light" w:hAnsi="BNPP Sans Light"/>
          <w:lang w:val="nl-BE"/>
        </w:rPr>
        <w:t>.</w:t>
      </w:r>
    </w:p>
    <w:p w14:paraId="169B6533" w14:textId="77777777" w:rsidR="008459C1" w:rsidRPr="006E15C8" w:rsidRDefault="008459C1" w:rsidP="008459C1">
      <w:pPr>
        <w:rPr>
          <w:rFonts w:ascii="BNPP Sans Light" w:hAnsi="BNPP Sans Light"/>
          <w:lang w:val="nl-BE"/>
        </w:rPr>
      </w:pPr>
    </w:p>
    <w:p w14:paraId="62861B49" w14:textId="7AE9CCD3" w:rsidR="00087B6C" w:rsidRDefault="006E15C8" w:rsidP="00087B6C">
      <w:pPr>
        <w:rPr>
          <w:rFonts w:ascii="BNPP Sans Light" w:hAnsi="BNPP Sans Light"/>
          <w:lang w:val="nl-BE"/>
        </w:rPr>
      </w:pPr>
      <w:r w:rsidRPr="006E15C8">
        <w:rPr>
          <w:rFonts w:ascii="BNPP Sans Light" w:hAnsi="BNPP Sans Light"/>
          <w:lang w:val="nl-BE"/>
        </w:rPr>
        <w:t xml:space="preserve">Ter herinnering: de </w:t>
      </w:r>
      <w:r w:rsidRPr="008C632C">
        <w:rPr>
          <w:rFonts w:ascii="BNPP Sans Light" w:hAnsi="BNPP Sans Light"/>
          <w:lang w:val="nl-BE"/>
        </w:rPr>
        <w:t>overdracht van die activiteiten</w:t>
      </w:r>
      <w:r w:rsidR="008C632C">
        <w:rPr>
          <w:rFonts w:ascii="BNPP Sans Light" w:hAnsi="BNPP Sans Light"/>
          <w:lang w:val="nl-BE"/>
        </w:rPr>
        <w:t xml:space="preserve"> </w:t>
      </w:r>
      <w:r w:rsidR="001E192B">
        <w:rPr>
          <w:rFonts w:ascii="BNPP Sans Light" w:hAnsi="BNPP Sans Light"/>
          <w:lang w:val="nl-BE"/>
        </w:rPr>
        <w:t xml:space="preserve">kwam </w:t>
      </w:r>
      <w:r w:rsidR="00A06047">
        <w:rPr>
          <w:rFonts w:ascii="BNPP Sans Light" w:hAnsi="BNPP Sans Light"/>
          <w:lang w:val="nl-BE"/>
        </w:rPr>
        <w:t>er</w:t>
      </w:r>
      <w:r w:rsidR="001E192B">
        <w:rPr>
          <w:rFonts w:ascii="BNPP Sans Light" w:hAnsi="BNPP Sans Light"/>
          <w:lang w:val="nl-BE"/>
        </w:rPr>
        <w:t xml:space="preserve"> naar aanleiding van </w:t>
      </w:r>
      <w:r w:rsidRPr="008C632C">
        <w:rPr>
          <w:rFonts w:ascii="BNPP Sans Light" w:hAnsi="BNPP Sans Light"/>
          <w:lang w:val="nl-BE"/>
        </w:rPr>
        <w:t xml:space="preserve">een beslissing van de Europese Commissie, op basis van </w:t>
      </w:r>
      <w:r w:rsidR="00133E82" w:rsidRPr="008C632C">
        <w:rPr>
          <w:rFonts w:ascii="BNPP Sans Light" w:hAnsi="BNPP Sans Light"/>
          <w:lang w:val="nl-BE"/>
        </w:rPr>
        <w:t xml:space="preserve">de </w:t>
      </w:r>
      <w:r w:rsidR="00FE71DF">
        <w:rPr>
          <w:rFonts w:ascii="BNPP Sans Light" w:hAnsi="BNPP Sans Light"/>
          <w:lang w:val="nl-BE"/>
        </w:rPr>
        <w:t>c</w:t>
      </w:r>
      <w:r w:rsidR="00133E82" w:rsidRPr="008C632C">
        <w:rPr>
          <w:rFonts w:ascii="BNPP Sans Light" w:hAnsi="BNPP Sans Light"/>
          <w:lang w:val="nl-BE"/>
        </w:rPr>
        <w:t>oncentratieverordening</w:t>
      </w:r>
      <w:r w:rsidR="008C632C">
        <w:rPr>
          <w:rFonts w:ascii="BNPP Sans Light" w:hAnsi="BNPP Sans Light"/>
          <w:lang w:val="nl-BE"/>
        </w:rPr>
        <w:t xml:space="preserve"> van de Europese Unie</w:t>
      </w:r>
      <w:r w:rsidRPr="006E15C8">
        <w:rPr>
          <w:rFonts w:ascii="BNPP Sans Light" w:hAnsi="BNPP Sans Light"/>
          <w:lang w:val="nl-BE"/>
        </w:rPr>
        <w:t xml:space="preserve">, </w:t>
      </w:r>
      <w:r w:rsidR="00133E82">
        <w:rPr>
          <w:rFonts w:ascii="BNPP Sans Light" w:hAnsi="BNPP Sans Light"/>
          <w:lang w:val="nl-BE"/>
        </w:rPr>
        <w:t>na</w:t>
      </w:r>
      <w:r w:rsidR="00FE71DF">
        <w:rPr>
          <w:rFonts w:ascii="BNPP Sans Light" w:hAnsi="BNPP Sans Light"/>
          <w:lang w:val="nl-BE"/>
        </w:rPr>
        <w:t>dat</w:t>
      </w:r>
      <w:r>
        <w:rPr>
          <w:rFonts w:ascii="BNPP Sans Light" w:hAnsi="BNPP Sans Light"/>
          <w:lang w:val="nl-BE"/>
        </w:rPr>
        <w:t xml:space="preserve"> </w:t>
      </w:r>
      <w:proofErr w:type="spellStart"/>
      <w:r w:rsidR="00087B6C" w:rsidRPr="006E15C8">
        <w:rPr>
          <w:rFonts w:ascii="BNPP Sans Light" w:hAnsi="BNPP Sans Light"/>
          <w:lang w:val="nl-BE"/>
        </w:rPr>
        <w:t>Worldline</w:t>
      </w:r>
      <w:proofErr w:type="spellEnd"/>
      <w:r w:rsidR="00087B6C" w:rsidRPr="006E15C8">
        <w:rPr>
          <w:rFonts w:ascii="BNPP Sans Light" w:hAnsi="BNPP Sans Light"/>
          <w:lang w:val="nl-BE"/>
        </w:rPr>
        <w:t xml:space="preserve"> </w:t>
      </w:r>
      <w:r>
        <w:rPr>
          <w:rFonts w:ascii="BNPP Sans Light" w:hAnsi="BNPP Sans Light"/>
          <w:lang w:val="nl-BE"/>
        </w:rPr>
        <w:t>vorig jaar</w:t>
      </w:r>
      <w:r w:rsidR="00FE71DF">
        <w:rPr>
          <w:rFonts w:ascii="BNPP Sans Light" w:hAnsi="BNPP Sans Light"/>
          <w:lang w:val="nl-BE"/>
        </w:rPr>
        <w:t xml:space="preserve"> </w:t>
      </w:r>
      <w:proofErr w:type="spellStart"/>
      <w:r w:rsidR="00FE71DF">
        <w:rPr>
          <w:rFonts w:ascii="BNPP Sans Light" w:hAnsi="BNPP Sans Light"/>
          <w:lang w:val="nl-BE"/>
        </w:rPr>
        <w:t>Ingenico</w:t>
      </w:r>
      <w:proofErr w:type="spellEnd"/>
      <w:r w:rsidR="00FE71DF">
        <w:rPr>
          <w:rFonts w:ascii="BNPP Sans Light" w:hAnsi="BNPP Sans Light"/>
          <w:lang w:val="nl-BE"/>
        </w:rPr>
        <w:t xml:space="preserve"> </w:t>
      </w:r>
      <w:r w:rsidR="001E192B">
        <w:rPr>
          <w:rFonts w:ascii="BNPP Sans Light" w:hAnsi="BNPP Sans Light"/>
          <w:lang w:val="nl-BE"/>
        </w:rPr>
        <w:t>had overgenomen</w:t>
      </w:r>
      <w:r w:rsidR="00087B6C" w:rsidRPr="006E15C8">
        <w:rPr>
          <w:rFonts w:ascii="BNPP Sans Light" w:hAnsi="BNPP Sans Light"/>
          <w:lang w:val="nl-BE"/>
        </w:rPr>
        <w:t>.</w:t>
      </w:r>
    </w:p>
    <w:p w14:paraId="0C8D8F74" w14:textId="77777777" w:rsidR="008C632C" w:rsidRPr="006E15C8" w:rsidRDefault="008C632C" w:rsidP="00087B6C">
      <w:pPr>
        <w:rPr>
          <w:rFonts w:ascii="BNPP Sans Light" w:hAnsi="BNPP Sans Light"/>
          <w:lang w:val="nl-BE"/>
        </w:rPr>
      </w:pPr>
    </w:p>
    <w:p w14:paraId="5004659A" w14:textId="02ACC585" w:rsidR="007C6AFA" w:rsidRPr="006E15C8" w:rsidRDefault="006E15C8" w:rsidP="007C6AFA">
      <w:pPr>
        <w:rPr>
          <w:rFonts w:ascii="BNPP Sans Light" w:hAnsi="BNPP Sans Light"/>
          <w:lang w:val="nl-BE"/>
        </w:rPr>
      </w:pPr>
      <w:r w:rsidRPr="00133E82">
        <w:rPr>
          <w:rFonts w:ascii="BNPP Sans Light" w:hAnsi="BNPP Sans Light"/>
          <w:lang w:val="nl-BE"/>
        </w:rPr>
        <w:t>"</w:t>
      </w:r>
      <w:r w:rsidRPr="00133E82">
        <w:rPr>
          <w:rFonts w:ascii="BNPP Sans Light" w:hAnsi="BNPP Sans Light"/>
          <w:i/>
          <w:iCs/>
          <w:lang w:val="nl-BE"/>
        </w:rPr>
        <w:t xml:space="preserve">We verwelkomen de nieuwe handelaars die zich binnenkort bij onze groep aansluiten", </w:t>
      </w:r>
      <w:r w:rsidR="00133E82" w:rsidRPr="00133E82">
        <w:rPr>
          <w:rFonts w:ascii="BNPP Sans Light" w:hAnsi="BNPP Sans Light"/>
          <w:lang w:val="nl-BE"/>
        </w:rPr>
        <w:t>verklaart</w:t>
      </w:r>
      <w:r w:rsidR="001B5F04" w:rsidRPr="00133E82">
        <w:rPr>
          <w:rFonts w:ascii="BNPP Sans Light" w:hAnsi="BNPP Sans Light"/>
          <w:lang w:val="nl-BE"/>
        </w:rPr>
        <w:t xml:space="preserve"> </w:t>
      </w:r>
      <w:r w:rsidR="001B5F04" w:rsidRPr="00133E82">
        <w:rPr>
          <w:rFonts w:ascii="BNPP Sans Light" w:hAnsi="BNPP Sans Light" w:cs="Calibri"/>
          <w:lang w:val="nl-BE"/>
        </w:rPr>
        <w:t xml:space="preserve">Stijn Cloet, CEO </w:t>
      </w:r>
      <w:r w:rsidRPr="00133E82">
        <w:rPr>
          <w:rFonts w:ascii="BNPP Sans Light" w:hAnsi="BNPP Sans Light" w:cs="Calibri"/>
          <w:lang w:val="nl-BE"/>
        </w:rPr>
        <w:t xml:space="preserve">van </w:t>
      </w:r>
      <w:proofErr w:type="spellStart"/>
      <w:r w:rsidR="001B5F04" w:rsidRPr="00133E82">
        <w:rPr>
          <w:rFonts w:ascii="BNPP Sans Light" w:hAnsi="BNPP Sans Light" w:cs="Calibri"/>
          <w:lang w:val="nl-BE"/>
        </w:rPr>
        <w:t>Axepta</w:t>
      </w:r>
      <w:proofErr w:type="spellEnd"/>
      <w:r w:rsidR="001B5F04" w:rsidRPr="00133E82">
        <w:rPr>
          <w:rFonts w:ascii="BNPP Sans Light" w:hAnsi="BNPP Sans Light" w:cs="Calibri"/>
          <w:lang w:val="nl-BE"/>
        </w:rPr>
        <w:t xml:space="preserve"> BNP Paribas Benelux</w:t>
      </w:r>
      <w:r w:rsidR="001B5F04" w:rsidRPr="00133E82">
        <w:rPr>
          <w:rFonts w:ascii="BNPP Sans Light" w:hAnsi="BNPP Sans Light"/>
          <w:lang w:val="nl-BE"/>
        </w:rPr>
        <w:t xml:space="preserve">. </w:t>
      </w:r>
      <w:r w:rsidR="001E192B">
        <w:rPr>
          <w:rFonts w:ascii="BNPP Sans Light" w:hAnsi="BNPP Sans Light"/>
          <w:lang w:val="nl-BE"/>
        </w:rPr>
        <w:t>"</w:t>
      </w:r>
      <w:r w:rsidRPr="006E15C8">
        <w:rPr>
          <w:rFonts w:ascii="BNPP Sans Light" w:hAnsi="BNPP Sans Light"/>
          <w:i/>
          <w:iCs/>
          <w:lang w:val="nl-BE"/>
        </w:rPr>
        <w:t>De</w:t>
      </w:r>
      <w:r w:rsidR="001E192B">
        <w:rPr>
          <w:rFonts w:ascii="BNPP Sans Light" w:hAnsi="BNPP Sans Light"/>
          <w:i/>
          <w:iCs/>
          <w:lang w:val="nl-BE"/>
        </w:rPr>
        <w:t xml:space="preserve"> vroegere</w:t>
      </w:r>
      <w:r w:rsidRPr="006E15C8">
        <w:rPr>
          <w:rFonts w:ascii="BNPP Sans Light" w:hAnsi="BNPP Sans Light"/>
          <w:i/>
          <w:iCs/>
          <w:lang w:val="nl-BE"/>
        </w:rPr>
        <w:t xml:space="preserve"> professionele klanten van </w:t>
      </w:r>
      <w:proofErr w:type="spellStart"/>
      <w:r w:rsidR="007C6AFA" w:rsidRPr="006E15C8">
        <w:rPr>
          <w:rFonts w:ascii="BNPP Sans Light" w:hAnsi="BNPP Sans Light"/>
          <w:i/>
          <w:iCs/>
          <w:lang w:val="nl-BE"/>
        </w:rPr>
        <w:t>Ingenico</w:t>
      </w:r>
      <w:proofErr w:type="spellEnd"/>
      <w:r w:rsidR="007C6AFA" w:rsidRPr="006E15C8">
        <w:rPr>
          <w:rFonts w:ascii="BNPP Sans Light" w:hAnsi="BNPP Sans Light"/>
          <w:i/>
          <w:iCs/>
          <w:lang w:val="nl-BE"/>
        </w:rPr>
        <w:t xml:space="preserve"> </w:t>
      </w:r>
      <w:r w:rsidRPr="006E15C8">
        <w:rPr>
          <w:rFonts w:ascii="BNPP Sans Light" w:hAnsi="BNPP Sans Light"/>
          <w:i/>
          <w:iCs/>
          <w:lang w:val="nl-BE"/>
        </w:rPr>
        <w:t xml:space="preserve">en </w:t>
      </w:r>
      <w:proofErr w:type="spellStart"/>
      <w:r w:rsidR="009348CD" w:rsidRPr="006E15C8">
        <w:rPr>
          <w:rFonts w:ascii="BNPP Sans Light" w:hAnsi="BNPP Sans Light"/>
          <w:i/>
          <w:iCs/>
          <w:lang w:val="nl-BE"/>
        </w:rPr>
        <w:t>Worldline</w:t>
      </w:r>
      <w:proofErr w:type="spellEnd"/>
      <w:r w:rsidR="009348CD" w:rsidRPr="006E15C8">
        <w:rPr>
          <w:rFonts w:ascii="BNPP Sans Light" w:hAnsi="BNPP Sans Light"/>
          <w:i/>
          <w:iCs/>
          <w:lang w:val="nl-BE"/>
        </w:rPr>
        <w:t xml:space="preserve"> </w:t>
      </w:r>
      <w:r w:rsidRPr="006E15C8">
        <w:rPr>
          <w:rFonts w:ascii="BNPP Sans Light" w:hAnsi="BNPP Sans Light"/>
          <w:i/>
          <w:iCs/>
          <w:lang w:val="nl-BE"/>
        </w:rPr>
        <w:t xml:space="preserve">in België en </w:t>
      </w:r>
      <w:r w:rsidR="007C6AFA" w:rsidRPr="006E15C8">
        <w:rPr>
          <w:rFonts w:ascii="BNPP Sans Light" w:hAnsi="BNPP Sans Light"/>
          <w:i/>
          <w:iCs/>
          <w:lang w:val="nl-BE"/>
        </w:rPr>
        <w:t xml:space="preserve">Luxemburg </w:t>
      </w:r>
      <w:r w:rsidRPr="006E15C8">
        <w:rPr>
          <w:rFonts w:ascii="BNPP Sans Light" w:hAnsi="BNPP Sans Light"/>
          <w:i/>
          <w:iCs/>
          <w:lang w:val="nl-BE"/>
        </w:rPr>
        <w:t xml:space="preserve">blijven </w:t>
      </w:r>
      <w:r w:rsidR="008C632C">
        <w:rPr>
          <w:rFonts w:ascii="BNPP Sans Light" w:hAnsi="BNPP Sans Light"/>
          <w:i/>
          <w:iCs/>
          <w:lang w:val="nl-BE"/>
        </w:rPr>
        <w:t xml:space="preserve">beschikken over </w:t>
      </w:r>
      <w:r w:rsidR="001E192B">
        <w:rPr>
          <w:rFonts w:ascii="BNPP Sans Light" w:hAnsi="BNPP Sans Light"/>
          <w:i/>
          <w:iCs/>
          <w:lang w:val="nl-BE"/>
        </w:rPr>
        <w:t>kwalitatief hoogstaande</w:t>
      </w:r>
      <w:r w:rsidR="008C632C">
        <w:rPr>
          <w:rFonts w:ascii="BNPP Sans Light" w:hAnsi="BNPP Sans Light"/>
          <w:i/>
          <w:iCs/>
          <w:lang w:val="nl-BE"/>
        </w:rPr>
        <w:t>,</w:t>
      </w:r>
      <w:r w:rsidR="00133E82">
        <w:rPr>
          <w:rFonts w:ascii="BNPP Sans Light" w:hAnsi="BNPP Sans Light"/>
          <w:i/>
          <w:iCs/>
          <w:lang w:val="nl-BE"/>
        </w:rPr>
        <w:t xml:space="preserve"> </w:t>
      </w:r>
      <w:r w:rsidR="001E192B">
        <w:rPr>
          <w:rFonts w:ascii="BNPP Sans Light" w:hAnsi="BNPP Sans Light"/>
          <w:i/>
          <w:iCs/>
          <w:lang w:val="nl-BE"/>
        </w:rPr>
        <w:t xml:space="preserve">innovatieve </w:t>
      </w:r>
      <w:r w:rsidRPr="006E15C8">
        <w:rPr>
          <w:rFonts w:ascii="BNPP Sans Light" w:hAnsi="BNPP Sans Light"/>
          <w:i/>
          <w:iCs/>
          <w:lang w:val="nl-BE"/>
        </w:rPr>
        <w:t xml:space="preserve">diensten </w:t>
      </w:r>
      <w:r>
        <w:rPr>
          <w:rFonts w:ascii="BNPP Sans Light" w:hAnsi="BNPP Sans Light"/>
          <w:i/>
          <w:iCs/>
          <w:lang w:val="nl-BE"/>
        </w:rPr>
        <w:t xml:space="preserve">en </w:t>
      </w:r>
      <w:r w:rsidRPr="006E15C8">
        <w:rPr>
          <w:rFonts w:ascii="BNPP Sans Light" w:hAnsi="BNPP Sans Light"/>
          <w:i/>
          <w:iCs/>
          <w:lang w:val="nl-BE"/>
        </w:rPr>
        <w:t>gevarieerde</w:t>
      </w:r>
      <w:r w:rsidR="008C632C">
        <w:rPr>
          <w:rFonts w:ascii="BNPP Sans Light" w:hAnsi="BNPP Sans Light"/>
          <w:i/>
          <w:iCs/>
          <w:lang w:val="nl-BE"/>
        </w:rPr>
        <w:t xml:space="preserve">, </w:t>
      </w:r>
      <w:r w:rsidRPr="008C632C">
        <w:rPr>
          <w:rFonts w:ascii="BNPP Sans Light" w:hAnsi="BNPP Sans Light"/>
          <w:i/>
          <w:iCs/>
          <w:lang w:val="nl-BE"/>
        </w:rPr>
        <w:t>geïntegreerde alles-in-</w:t>
      </w:r>
      <w:proofErr w:type="spellStart"/>
      <w:r w:rsidRPr="008C632C">
        <w:rPr>
          <w:rFonts w:ascii="BNPP Sans Light" w:hAnsi="BNPP Sans Light"/>
          <w:i/>
          <w:iCs/>
          <w:lang w:val="nl-BE"/>
        </w:rPr>
        <w:t>eenoplossingen</w:t>
      </w:r>
      <w:proofErr w:type="spellEnd"/>
      <w:r>
        <w:rPr>
          <w:rFonts w:ascii="BNPP Sans Light" w:hAnsi="BNPP Sans Light"/>
          <w:i/>
          <w:iCs/>
          <w:lang w:val="nl-BE"/>
        </w:rPr>
        <w:t xml:space="preserve">, en </w:t>
      </w:r>
      <w:r w:rsidR="008C632C">
        <w:rPr>
          <w:rFonts w:ascii="BNPP Sans Light" w:hAnsi="BNPP Sans Light"/>
          <w:i/>
          <w:iCs/>
          <w:lang w:val="nl-BE"/>
        </w:rPr>
        <w:t xml:space="preserve">over </w:t>
      </w:r>
      <w:r w:rsidR="00FE71DF">
        <w:rPr>
          <w:rFonts w:ascii="BNPP Sans Light" w:hAnsi="BNPP Sans Light"/>
          <w:i/>
          <w:iCs/>
          <w:lang w:val="nl-BE"/>
        </w:rPr>
        <w:t>autonome</w:t>
      </w:r>
      <w:r>
        <w:rPr>
          <w:rFonts w:ascii="BNPP Sans Light" w:hAnsi="BNPP Sans Light"/>
          <w:i/>
          <w:iCs/>
          <w:lang w:val="nl-BE"/>
        </w:rPr>
        <w:t xml:space="preserve"> betaal</w:t>
      </w:r>
      <w:r w:rsidR="001E192B">
        <w:rPr>
          <w:rFonts w:ascii="BNPP Sans Light" w:hAnsi="BNPP Sans Light"/>
          <w:i/>
          <w:iCs/>
          <w:lang w:val="nl-BE"/>
        </w:rPr>
        <w:softHyphen/>
      </w:r>
      <w:r>
        <w:rPr>
          <w:rFonts w:ascii="BNPP Sans Light" w:hAnsi="BNPP Sans Light"/>
          <w:i/>
          <w:iCs/>
          <w:lang w:val="nl-BE"/>
        </w:rPr>
        <w:t xml:space="preserve">terminals, wat de klanten- en koopervaring </w:t>
      </w:r>
      <w:r w:rsidR="00FE71DF">
        <w:rPr>
          <w:rFonts w:ascii="BNPP Sans Light" w:hAnsi="BNPP Sans Light"/>
          <w:i/>
          <w:iCs/>
          <w:lang w:val="nl-BE"/>
        </w:rPr>
        <w:t>van de consumenten t</w:t>
      </w:r>
      <w:r>
        <w:rPr>
          <w:rFonts w:ascii="BNPP Sans Light" w:hAnsi="BNPP Sans Light"/>
          <w:i/>
          <w:iCs/>
          <w:lang w:val="nl-BE"/>
        </w:rPr>
        <w:t xml:space="preserve">en goede komt. </w:t>
      </w:r>
      <w:proofErr w:type="spellStart"/>
      <w:r w:rsidRPr="006E15C8">
        <w:rPr>
          <w:rFonts w:ascii="BNPP Sans Light" w:hAnsi="BNPP Sans Light"/>
          <w:i/>
          <w:iCs/>
          <w:szCs w:val="24"/>
          <w:lang w:val="nl-BE"/>
        </w:rPr>
        <w:t>Axepta</w:t>
      </w:r>
      <w:proofErr w:type="spellEnd"/>
      <w:r w:rsidRPr="006E15C8">
        <w:rPr>
          <w:rFonts w:ascii="BNPP Sans Light" w:hAnsi="BNPP Sans Light"/>
          <w:i/>
          <w:iCs/>
          <w:szCs w:val="24"/>
          <w:lang w:val="nl-BE"/>
        </w:rPr>
        <w:t xml:space="preserve"> BNP Paribas Benelux</w:t>
      </w:r>
      <w:r w:rsidRPr="006E15C8">
        <w:rPr>
          <w:rFonts w:ascii="BNPP Sans Light" w:hAnsi="BNPP Sans Light"/>
          <w:i/>
          <w:iCs/>
          <w:lang w:val="nl-BE"/>
        </w:rPr>
        <w:t xml:space="preserve"> zal de klanten die bij de overname van de activiteiten betrokken zijn, per</w:t>
      </w:r>
      <w:r>
        <w:rPr>
          <w:rFonts w:ascii="BNPP Sans Light" w:hAnsi="BNPP Sans Light"/>
          <w:i/>
          <w:iCs/>
          <w:lang w:val="nl-BE"/>
        </w:rPr>
        <w:t>soonlijk contacteren."</w:t>
      </w:r>
    </w:p>
    <w:p w14:paraId="3798ABA5" w14:textId="77777777" w:rsidR="007C6AFA" w:rsidRPr="006E15C8" w:rsidRDefault="007C6AFA" w:rsidP="007C6AFA">
      <w:pPr>
        <w:rPr>
          <w:rFonts w:ascii="BNPP Sans Light" w:hAnsi="BNPP Sans Light"/>
          <w:lang w:val="nl-BE"/>
        </w:rPr>
      </w:pPr>
    </w:p>
    <w:p w14:paraId="70F44704" w14:textId="53BA92A5" w:rsidR="00C67401" w:rsidRPr="00497050" w:rsidRDefault="00C67401" w:rsidP="007C6AFA">
      <w:pPr>
        <w:jc w:val="center"/>
        <w:rPr>
          <w:rFonts w:ascii="BNPP Sans Light" w:hAnsi="BNPP Sans Light"/>
          <w:lang w:val="en-US"/>
        </w:rPr>
      </w:pPr>
      <w:r w:rsidRPr="00497050">
        <w:rPr>
          <w:rFonts w:ascii="BNPP Sans Light" w:hAnsi="BNPP Sans Light"/>
          <w:lang w:val="en-US"/>
        </w:rPr>
        <w:t>---</w:t>
      </w:r>
    </w:p>
    <w:p w14:paraId="14A74370" w14:textId="77777777" w:rsidR="00BE7824" w:rsidRDefault="00BE7824" w:rsidP="008C4C01">
      <w:pPr>
        <w:rPr>
          <w:rFonts w:ascii="BNPP Sans Light" w:hAnsi="BNPP Sans Light"/>
          <w:b/>
          <w:lang w:val="en-GB"/>
        </w:rPr>
      </w:pPr>
    </w:p>
    <w:p w14:paraId="04B6F28C" w14:textId="77777777" w:rsidR="00BE7824" w:rsidRDefault="00BE7824" w:rsidP="008C4C01">
      <w:pPr>
        <w:rPr>
          <w:rFonts w:ascii="BNPP Sans Light" w:hAnsi="BNPP Sans Light"/>
          <w:b/>
          <w:lang w:val="en-GB"/>
        </w:rPr>
      </w:pPr>
    </w:p>
    <w:p w14:paraId="4935A461" w14:textId="77777777" w:rsidR="00BE7824" w:rsidRDefault="00BE7824" w:rsidP="008C4C01">
      <w:pPr>
        <w:rPr>
          <w:rFonts w:ascii="BNPP Sans Light" w:hAnsi="BNPP Sans Light"/>
          <w:b/>
          <w:lang w:val="en-GB"/>
        </w:rPr>
      </w:pPr>
    </w:p>
    <w:p w14:paraId="755112A9" w14:textId="77777777" w:rsidR="00BE7824" w:rsidRDefault="00BE7824" w:rsidP="008C4C01">
      <w:pPr>
        <w:rPr>
          <w:rFonts w:ascii="BNPP Sans Light" w:hAnsi="BNPP Sans Light"/>
          <w:b/>
          <w:lang w:val="en-GB"/>
        </w:rPr>
      </w:pPr>
    </w:p>
    <w:p w14:paraId="665556F1" w14:textId="52AE39D9" w:rsidR="00AD7831" w:rsidRPr="009742F7" w:rsidRDefault="00133E82" w:rsidP="008C4C01">
      <w:pPr>
        <w:rPr>
          <w:rFonts w:ascii="BNPP Sans Light" w:hAnsi="BNPP Sans Light"/>
          <w:b/>
          <w:lang w:val="en-GB"/>
        </w:rPr>
      </w:pPr>
      <w:proofErr w:type="spellStart"/>
      <w:r>
        <w:rPr>
          <w:rFonts w:ascii="BNPP Sans Light" w:hAnsi="BNPP Sans Light"/>
          <w:b/>
          <w:lang w:val="en-GB"/>
        </w:rPr>
        <w:t>Perscontacten</w:t>
      </w:r>
      <w:proofErr w:type="spellEnd"/>
      <w:r w:rsidR="00107B3C" w:rsidRPr="009742F7">
        <w:rPr>
          <w:rFonts w:ascii="BNPP Sans Light" w:hAnsi="BNPP Sans Light"/>
          <w:b/>
          <w:lang w:val="en-GB"/>
        </w:rPr>
        <w:t>:</w:t>
      </w:r>
    </w:p>
    <w:p w14:paraId="72F54A5E" w14:textId="77777777" w:rsidR="00AD7831" w:rsidRPr="009742F7" w:rsidRDefault="00AD7831" w:rsidP="008C4C01">
      <w:pPr>
        <w:rPr>
          <w:rFonts w:ascii="BNPP Sans Light" w:hAnsi="BNPP Sans Light"/>
          <w:lang w:val="en-GB"/>
        </w:rPr>
      </w:pPr>
    </w:p>
    <w:p w14:paraId="4732EACA" w14:textId="1797951C" w:rsidR="00107B3C" w:rsidRPr="003B0E8E" w:rsidRDefault="00133E82" w:rsidP="00B91573">
      <w:pPr>
        <w:autoSpaceDE w:val="0"/>
        <w:autoSpaceDN w:val="0"/>
        <w:adjustRightInd w:val="0"/>
        <w:spacing w:line="240" w:lineRule="auto"/>
        <w:jc w:val="left"/>
        <w:rPr>
          <w:rFonts w:ascii="BNPP Sans Light" w:hAnsi="BNPP Sans Light" w:cs="Arial"/>
          <w:sz w:val="20"/>
          <w:lang w:val="en-GB"/>
        </w:rPr>
      </w:pPr>
      <w:proofErr w:type="spellStart"/>
      <w:r>
        <w:rPr>
          <w:rFonts w:ascii="BNPP Sans Light" w:hAnsi="BNPP Sans Light" w:cs="Calibri"/>
          <w:b/>
          <w:bCs/>
          <w:sz w:val="20"/>
          <w:lang w:val="en-GB"/>
        </w:rPr>
        <w:t>Mevrouw</w:t>
      </w:r>
      <w:proofErr w:type="spellEnd"/>
      <w:r w:rsidR="00107B3C" w:rsidRPr="008E1631">
        <w:rPr>
          <w:rFonts w:ascii="BNPP Sans Light" w:hAnsi="BNPP Sans Light" w:cs="Calibri"/>
          <w:b/>
          <w:bCs/>
          <w:sz w:val="20"/>
          <w:lang w:val="en-GB"/>
        </w:rPr>
        <w:t xml:space="preserve"> Hilde Junius</w:t>
      </w:r>
      <w:r w:rsidR="00107B3C" w:rsidRPr="008E1631">
        <w:rPr>
          <w:rFonts w:ascii="BNPP Sans Light" w:hAnsi="BNPP Sans Light" w:cs="Calibri"/>
          <w:sz w:val="20"/>
          <w:lang w:val="en-GB"/>
        </w:rPr>
        <w:t xml:space="preserve"> | Press Officer </w:t>
      </w:r>
      <w:r w:rsidR="003B0E8E">
        <w:rPr>
          <w:rFonts w:ascii="BNPP Sans Light" w:hAnsi="BNPP Sans Light" w:cs="Calibri"/>
          <w:sz w:val="20"/>
          <w:lang w:val="en-GB"/>
        </w:rPr>
        <w:t>BNP Paribas Fortis</w:t>
      </w:r>
      <w:r w:rsidR="00107B3C" w:rsidRPr="008E1631">
        <w:rPr>
          <w:rFonts w:ascii="BNPP Sans Light" w:hAnsi="BNPP Sans Light" w:cs="Calibri"/>
          <w:sz w:val="20"/>
          <w:lang w:val="en-GB"/>
        </w:rPr>
        <w:br/>
        <w:t xml:space="preserve">+32 </w:t>
      </w:r>
      <w:r w:rsidR="00D52E1A" w:rsidRPr="008E1631">
        <w:rPr>
          <w:rFonts w:ascii="BNPP Sans Light" w:hAnsi="BNPP Sans Light" w:cs="Calibri"/>
          <w:sz w:val="20"/>
          <w:lang w:val="en-GB"/>
        </w:rPr>
        <w:t>(0)</w:t>
      </w:r>
      <w:r w:rsidR="00107B3C" w:rsidRPr="008E1631">
        <w:rPr>
          <w:rFonts w:ascii="BNPP Sans Light" w:hAnsi="BNPP Sans Light" w:cs="Calibri"/>
          <w:sz w:val="20"/>
          <w:lang w:val="en-GB"/>
        </w:rPr>
        <w:t>478 88 29 60</w:t>
      </w:r>
      <w:r w:rsidR="00107B3C" w:rsidRPr="008E1631">
        <w:rPr>
          <w:rFonts w:ascii="BNPP Sans Light" w:hAnsi="BNPP Sans Light" w:cs="Calibri"/>
          <w:sz w:val="20"/>
          <w:lang w:val="en-GB"/>
        </w:rPr>
        <w:br/>
      </w:r>
      <w:hyperlink r:id="rId8" w:history="1">
        <w:r w:rsidR="00107B3C" w:rsidRPr="003B0E8E">
          <w:rPr>
            <w:rFonts w:ascii="BNPP Sans Light" w:hAnsi="BNPP Sans Light" w:cs="Calibri"/>
            <w:color w:val="0000FF"/>
            <w:sz w:val="20"/>
            <w:lang w:val="en-GB"/>
          </w:rPr>
          <w:t>hilde.junius@bnpparibasfortis.com</w:t>
        </w:r>
      </w:hyperlink>
      <w:r w:rsidR="000B06C0">
        <w:rPr>
          <w:rFonts w:ascii="BNPP Sans Light" w:hAnsi="BNPP Sans Light" w:cs="Calibri"/>
          <w:color w:val="0000FF"/>
          <w:sz w:val="20"/>
          <w:lang w:val="en-GB"/>
        </w:rPr>
        <w:t xml:space="preserve"> </w:t>
      </w:r>
      <w:r w:rsidR="003B0E8E" w:rsidRPr="003B0E8E">
        <w:rPr>
          <w:rFonts w:ascii="BNPP Sans Light" w:hAnsi="BNPP Sans Light" w:cs="Calibri"/>
          <w:color w:val="0000FF"/>
          <w:sz w:val="20"/>
          <w:lang w:val="en-GB"/>
        </w:rPr>
        <w:t xml:space="preserve"> </w:t>
      </w:r>
    </w:p>
    <w:p w14:paraId="07661DEE" w14:textId="77777777" w:rsidR="00107B3C" w:rsidRPr="008E1631" w:rsidRDefault="00107B3C" w:rsidP="00107B3C">
      <w:pPr>
        <w:autoSpaceDE w:val="0"/>
        <w:autoSpaceDN w:val="0"/>
        <w:adjustRightInd w:val="0"/>
        <w:spacing w:line="240" w:lineRule="auto"/>
        <w:jc w:val="left"/>
        <w:rPr>
          <w:rFonts w:ascii="BNPP Sans Light" w:hAnsi="BNPP Sans Light" w:cs="Arial"/>
          <w:sz w:val="20"/>
          <w:lang w:val="en-GB"/>
        </w:rPr>
      </w:pPr>
    </w:p>
    <w:p w14:paraId="7396DF11" w14:textId="057AB59B" w:rsidR="00107B3C" w:rsidRDefault="00133E82" w:rsidP="00107B3C">
      <w:pPr>
        <w:autoSpaceDE w:val="0"/>
        <w:autoSpaceDN w:val="0"/>
        <w:adjustRightInd w:val="0"/>
        <w:spacing w:line="240" w:lineRule="auto"/>
        <w:jc w:val="left"/>
        <w:rPr>
          <w:rFonts w:ascii="BNPP Sans Light" w:hAnsi="BNPP Sans Light" w:cs="Calibri"/>
          <w:color w:val="0000FF"/>
          <w:sz w:val="20"/>
          <w:lang w:val="en-GB"/>
        </w:rPr>
      </w:pPr>
      <w:r>
        <w:rPr>
          <w:rFonts w:ascii="BNPP Sans Light" w:hAnsi="BNPP Sans Light" w:cs="Calibri"/>
          <w:b/>
          <w:bCs/>
          <w:sz w:val="20"/>
          <w:lang w:val="en-GB"/>
        </w:rPr>
        <w:t xml:space="preserve">De </w:t>
      </w:r>
      <w:proofErr w:type="spellStart"/>
      <w:r>
        <w:rPr>
          <w:rFonts w:ascii="BNPP Sans Light" w:hAnsi="BNPP Sans Light" w:cs="Calibri"/>
          <w:b/>
          <w:bCs/>
          <w:sz w:val="20"/>
          <w:lang w:val="en-GB"/>
        </w:rPr>
        <w:t>heer</w:t>
      </w:r>
      <w:proofErr w:type="spellEnd"/>
      <w:r>
        <w:rPr>
          <w:rFonts w:ascii="BNPP Sans Light" w:hAnsi="BNPP Sans Light" w:cs="Calibri"/>
          <w:b/>
          <w:bCs/>
          <w:sz w:val="20"/>
          <w:lang w:val="en-GB"/>
        </w:rPr>
        <w:t xml:space="preserve"> </w:t>
      </w:r>
      <w:r w:rsidR="00107B3C" w:rsidRPr="008E1631">
        <w:rPr>
          <w:rFonts w:ascii="BNPP Sans Light" w:hAnsi="BNPP Sans Light" w:cs="Calibri"/>
          <w:b/>
          <w:bCs/>
          <w:sz w:val="20"/>
          <w:lang w:val="en-GB"/>
        </w:rPr>
        <w:t xml:space="preserve">Valéry Halloy </w:t>
      </w:r>
      <w:r w:rsidR="00107B3C" w:rsidRPr="008E1631">
        <w:rPr>
          <w:rFonts w:ascii="BNPP Sans Light" w:hAnsi="BNPP Sans Light" w:cs="Calibri"/>
          <w:sz w:val="20"/>
          <w:lang w:val="en-GB"/>
        </w:rPr>
        <w:t>| Press Officer</w:t>
      </w:r>
      <w:r w:rsidR="003B0E8E" w:rsidRPr="003B0E8E">
        <w:rPr>
          <w:rFonts w:ascii="BNPP Sans Light" w:hAnsi="BNPP Sans Light" w:cs="Calibri"/>
          <w:sz w:val="20"/>
          <w:lang w:val="en-GB"/>
        </w:rPr>
        <w:t xml:space="preserve"> </w:t>
      </w:r>
      <w:r w:rsidR="003B0E8E">
        <w:rPr>
          <w:rFonts w:ascii="BNPP Sans Light" w:hAnsi="BNPP Sans Light" w:cs="Calibri"/>
          <w:sz w:val="20"/>
          <w:lang w:val="en-GB"/>
        </w:rPr>
        <w:t>BNP Paribas Fortis</w:t>
      </w:r>
      <w:r w:rsidR="00107B3C" w:rsidRPr="008E1631">
        <w:rPr>
          <w:rFonts w:ascii="BNPP Sans Light" w:hAnsi="BNPP Sans Light" w:cs="Calibri"/>
          <w:sz w:val="20"/>
          <w:lang w:val="en-GB"/>
        </w:rPr>
        <w:br/>
        <w:t xml:space="preserve">+32 </w:t>
      </w:r>
      <w:r w:rsidR="00D52E1A" w:rsidRPr="008E1631">
        <w:rPr>
          <w:rFonts w:ascii="BNPP Sans Light" w:hAnsi="BNPP Sans Light" w:cs="Calibri"/>
          <w:sz w:val="20"/>
          <w:lang w:val="en-GB"/>
        </w:rPr>
        <w:t>(0)</w:t>
      </w:r>
      <w:r w:rsidR="00107B3C" w:rsidRPr="008E1631">
        <w:rPr>
          <w:rFonts w:ascii="BNPP Sans Light" w:hAnsi="BNPP Sans Light" w:cs="Calibri"/>
          <w:sz w:val="20"/>
          <w:lang w:val="en-GB"/>
        </w:rPr>
        <w:t>475 78 80 97</w:t>
      </w:r>
      <w:r w:rsidR="00107B3C" w:rsidRPr="008E1631">
        <w:rPr>
          <w:rFonts w:ascii="BNPP Sans Light" w:hAnsi="BNPP Sans Light" w:cs="Calibri"/>
          <w:sz w:val="20"/>
          <w:lang w:val="en-GB"/>
        </w:rPr>
        <w:br/>
      </w:r>
      <w:hyperlink r:id="rId9" w:history="1">
        <w:r w:rsidR="003B0E8E" w:rsidRPr="00620870">
          <w:rPr>
            <w:rStyle w:val="Hyperlink"/>
            <w:rFonts w:ascii="BNPP Sans Light" w:hAnsi="BNPP Sans Light" w:cs="Calibri"/>
            <w:sz w:val="20"/>
            <w:lang w:val="en-GB"/>
          </w:rPr>
          <w:t>valery.halloy@bnpparibasfortis.com</w:t>
        </w:r>
      </w:hyperlink>
      <w:r w:rsidR="003B0E8E">
        <w:rPr>
          <w:rFonts w:ascii="BNPP Sans Light" w:hAnsi="BNPP Sans Light" w:cs="Calibri"/>
          <w:color w:val="0000FF"/>
          <w:sz w:val="20"/>
          <w:lang w:val="en-GB"/>
        </w:rPr>
        <w:t xml:space="preserve"> </w:t>
      </w:r>
    </w:p>
    <w:p w14:paraId="677C7F61" w14:textId="77777777" w:rsidR="009348CD" w:rsidRPr="008E1631" w:rsidRDefault="009348CD" w:rsidP="00107B3C">
      <w:pPr>
        <w:autoSpaceDE w:val="0"/>
        <w:autoSpaceDN w:val="0"/>
        <w:adjustRightInd w:val="0"/>
        <w:spacing w:line="240" w:lineRule="auto"/>
        <w:jc w:val="left"/>
        <w:rPr>
          <w:rFonts w:ascii="BNPP Sans Light" w:hAnsi="BNPP Sans Light" w:cs="Calibri"/>
          <w:color w:val="0000FF"/>
          <w:sz w:val="20"/>
          <w:lang w:val="en-GB"/>
        </w:rPr>
      </w:pPr>
    </w:p>
    <w:p w14:paraId="59610835" w14:textId="0A73B93B" w:rsidR="009348CD" w:rsidRPr="00B91573" w:rsidRDefault="00133E82" w:rsidP="009348CD">
      <w:pPr>
        <w:autoSpaceDE w:val="0"/>
        <w:autoSpaceDN w:val="0"/>
        <w:adjustRightInd w:val="0"/>
        <w:spacing w:line="240" w:lineRule="auto"/>
        <w:jc w:val="left"/>
        <w:rPr>
          <w:rFonts w:ascii="BNPP Sans Light" w:hAnsi="BNPP Sans Light" w:cs="Calibri"/>
          <w:sz w:val="20"/>
          <w:lang w:val="en-GB"/>
        </w:rPr>
      </w:pPr>
      <w:proofErr w:type="spellStart"/>
      <w:r>
        <w:rPr>
          <w:rFonts w:ascii="BNPP Sans Light" w:hAnsi="BNPP Sans Light" w:cs="Calibri"/>
          <w:b/>
          <w:bCs/>
          <w:sz w:val="20"/>
          <w:lang w:val="en-GB"/>
        </w:rPr>
        <w:t>Mevrouw</w:t>
      </w:r>
      <w:proofErr w:type="spellEnd"/>
      <w:r>
        <w:rPr>
          <w:rFonts w:ascii="BNPP Sans Light" w:hAnsi="BNPP Sans Light" w:cs="Calibri"/>
          <w:b/>
          <w:bCs/>
          <w:sz w:val="20"/>
          <w:lang w:val="en-GB"/>
        </w:rPr>
        <w:t xml:space="preserve"> </w:t>
      </w:r>
      <w:r w:rsidR="009348CD" w:rsidRPr="00B91573">
        <w:rPr>
          <w:rFonts w:ascii="BNPP Sans Light" w:hAnsi="BNPP Sans Light" w:cs="Calibri"/>
          <w:b/>
          <w:bCs/>
          <w:sz w:val="20"/>
          <w:lang w:val="en-GB"/>
        </w:rPr>
        <w:t xml:space="preserve">Hélène </w:t>
      </w:r>
      <w:proofErr w:type="spellStart"/>
      <w:r w:rsidR="009348CD" w:rsidRPr="00B91573">
        <w:rPr>
          <w:rFonts w:ascii="BNPP Sans Light" w:hAnsi="BNPP Sans Light" w:cs="Calibri"/>
          <w:b/>
          <w:bCs/>
          <w:sz w:val="20"/>
          <w:lang w:val="en-GB"/>
        </w:rPr>
        <w:t>Carlander</w:t>
      </w:r>
      <w:proofErr w:type="spellEnd"/>
      <w:r w:rsidR="009348CD">
        <w:rPr>
          <w:rFonts w:ascii="BNPP Sans Light" w:hAnsi="BNPP Sans Light" w:cs="Calibri"/>
          <w:b/>
          <w:bCs/>
          <w:sz w:val="20"/>
          <w:lang w:val="en-GB"/>
        </w:rPr>
        <w:t xml:space="preserve"> </w:t>
      </w:r>
      <w:r w:rsidR="009348CD" w:rsidRPr="008E1631">
        <w:rPr>
          <w:rFonts w:ascii="BNPP Sans Light" w:hAnsi="BNPP Sans Light" w:cs="Calibri"/>
          <w:sz w:val="20"/>
          <w:lang w:val="en-GB"/>
        </w:rPr>
        <w:t xml:space="preserve">| </w:t>
      </w:r>
      <w:r w:rsidR="009348CD" w:rsidRPr="00B91573">
        <w:rPr>
          <w:rFonts w:ascii="BNPP Sans Light" w:hAnsi="BNPP Sans Light" w:cs="Calibri"/>
          <w:sz w:val="20"/>
          <w:lang w:val="en-GB"/>
        </w:rPr>
        <w:t>Group Head of External Communication</w:t>
      </w:r>
      <w:r w:rsidR="009348CD">
        <w:rPr>
          <w:rFonts w:ascii="BNPP Sans Light" w:hAnsi="BNPP Sans Light" w:cs="Calibri"/>
          <w:sz w:val="20"/>
          <w:lang w:val="en-GB"/>
        </w:rPr>
        <w:t xml:space="preserve"> Worldline</w:t>
      </w:r>
    </w:p>
    <w:p w14:paraId="7A84AED2" w14:textId="77777777" w:rsidR="009348CD" w:rsidRPr="00BE7824" w:rsidRDefault="009348CD" w:rsidP="009348CD">
      <w:pPr>
        <w:autoSpaceDE w:val="0"/>
        <w:autoSpaceDN w:val="0"/>
        <w:adjustRightInd w:val="0"/>
        <w:spacing w:line="240" w:lineRule="auto"/>
        <w:jc w:val="left"/>
        <w:rPr>
          <w:rFonts w:ascii="BNPP Sans Light" w:hAnsi="BNPP Sans Light" w:cs="Calibri"/>
          <w:sz w:val="20"/>
        </w:rPr>
      </w:pPr>
      <w:r w:rsidRPr="00BE7824">
        <w:rPr>
          <w:rFonts w:ascii="BNPP Sans Light" w:hAnsi="BNPP Sans Light" w:cs="Calibri"/>
          <w:sz w:val="20"/>
        </w:rPr>
        <w:t>+33 (0)7 72 25 96 04</w:t>
      </w:r>
    </w:p>
    <w:p w14:paraId="4F3398C3" w14:textId="77777777" w:rsidR="009348CD" w:rsidRPr="00BE7824" w:rsidRDefault="000B06C0" w:rsidP="009348CD">
      <w:pPr>
        <w:autoSpaceDE w:val="0"/>
        <w:autoSpaceDN w:val="0"/>
        <w:adjustRightInd w:val="0"/>
        <w:spacing w:line="240" w:lineRule="auto"/>
        <w:jc w:val="left"/>
        <w:rPr>
          <w:rFonts w:ascii="BNPP Sans Light" w:hAnsi="BNPP Sans Light" w:cs="Calibri"/>
          <w:b/>
          <w:bCs/>
          <w:sz w:val="20"/>
        </w:rPr>
      </w:pPr>
      <w:hyperlink r:id="rId10" w:history="1">
        <w:r w:rsidR="009348CD" w:rsidRPr="00BE7824">
          <w:rPr>
            <w:rStyle w:val="Hyperlink"/>
            <w:rFonts w:ascii="BNPP Sans Light" w:hAnsi="BNPP Sans Light" w:cs="Calibri"/>
            <w:b/>
            <w:bCs/>
            <w:sz w:val="20"/>
          </w:rPr>
          <w:t>helene.carlander@worldline.com</w:t>
        </w:r>
      </w:hyperlink>
    </w:p>
    <w:p w14:paraId="7DF8846F" w14:textId="77777777" w:rsidR="00107B3C" w:rsidRPr="00BE7824" w:rsidRDefault="00107B3C" w:rsidP="00107B3C">
      <w:pPr>
        <w:autoSpaceDE w:val="0"/>
        <w:autoSpaceDN w:val="0"/>
        <w:adjustRightInd w:val="0"/>
        <w:spacing w:line="240" w:lineRule="auto"/>
        <w:jc w:val="left"/>
        <w:rPr>
          <w:rFonts w:ascii="BNPP Sans Light" w:hAnsi="BNPP Sans Light" w:cs="Arial"/>
          <w:sz w:val="20"/>
        </w:rPr>
      </w:pPr>
    </w:p>
    <w:p w14:paraId="41FDA0DE" w14:textId="77777777" w:rsidR="005C425F" w:rsidRPr="00DD5E1D" w:rsidRDefault="005C425F" w:rsidP="005C425F">
      <w:pPr>
        <w:jc w:val="center"/>
        <w:rPr>
          <w:rFonts w:ascii="BNPP Sans Light" w:hAnsi="BNPP Sans Light"/>
          <w:lang w:val="fr-BE"/>
        </w:rPr>
      </w:pPr>
      <w:r w:rsidRPr="00DD5E1D">
        <w:rPr>
          <w:rFonts w:ascii="BNPP Sans Light" w:hAnsi="BNPP Sans Light"/>
          <w:lang w:val="fr-BE"/>
        </w:rPr>
        <w:t>---</w:t>
      </w:r>
    </w:p>
    <w:p w14:paraId="41C25CA7" w14:textId="77777777" w:rsidR="00107B3C" w:rsidRPr="00DD5E1D" w:rsidRDefault="00107B3C" w:rsidP="00107B3C">
      <w:pPr>
        <w:rPr>
          <w:rFonts w:ascii="BNPP Sans Light" w:hAnsi="BNPP Sans Light"/>
          <w:sz w:val="20"/>
          <w:lang w:val="fr-BE"/>
        </w:rPr>
      </w:pPr>
    </w:p>
    <w:p w14:paraId="4A3769E8" w14:textId="77777777" w:rsidR="000B06C0" w:rsidRPr="00C9286D" w:rsidRDefault="000B06C0" w:rsidP="000B06C0">
      <w:pPr>
        <w:rPr>
          <w:rFonts w:ascii="BNPP Sans Light" w:hAnsi="BNPP Sans Light" w:cs="Arial"/>
          <w:bCs/>
          <w:i/>
          <w:sz w:val="18"/>
          <w:szCs w:val="18"/>
          <w:lang w:val="nl-BE"/>
        </w:rPr>
      </w:pPr>
      <w:proofErr w:type="spellStart"/>
      <w:r w:rsidRPr="00C9286D">
        <w:rPr>
          <w:rFonts w:ascii="BNPP Sans Light" w:hAnsi="BNPP Sans Light" w:cs="Arial"/>
          <w:b/>
          <w:i/>
          <w:sz w:val="18"/>
          <w:szCs w:val="18"/>
          <w:lang w:val="nl-BE"/>
        </w:rPr>
        <w:t>Axepta</w:t>
      </w:r>
      <w:proofErr w:type="spellEnd"/>
      <w:r w:rsidRPr="00C9286D">
        <w:rPr>
          <w:rFonts w:ascii="BNPP Sans Light" w:hAnsi="BNPP Sans Light" w:cs="Arial"/>
          <w:b/>
          <w:i/>
          <w:sz w:val="18"/>
          <w:szCs w:val="18"/>
          <w:lang w:val="nl-BE"/>
        </w:rPr>
        <w:t xml:space="preserve"> BNP Paribas (</w:t>
      </w:r>
      <w:hyperlink r:id="rId11" w:history="1">
        <w:r w:rsidRPr="00C9286D">
          <w:rPr>
            <w:rStyle w:val="Hyperlink"/>
            <w:rFonts w:ascii="BNPP Sans Light" w:hAnsi="BNPP Sans Light" w:cs="Arial"/>
            <w:b/>
            <w:i/>
            <w:sz w:val="18"/>
            <w:szCs w:val="18"/>
            <w:lang w:val="nl-BE"/>
          </w:rPr>
          <w:t>www.axepta.be</w:t>
        </w:r>
      </w:hyperlink>
      <w:r w:rsidRPr="00C9286D">
        <w:rPr>
          <w:rFonts w:ascii="BNPP Sans Light" w:hAnsi="BNPP Sans Light" w:cs="Arial"/>
          <w:b/>
          <w:i/>
          <w:sz w:val="18"/>
          <w:szCs w:val="18"/>
          <w:lang w:val="nl-BE"/>
        </w:rPr>
        <w:t>)</w:t>
      </w:r>
      <w:r>
        <w:rPr>
          <w:rFonts w:ascii="BNPP Sans Light" w:hAnsi="BNPP Sans Light" w:cs="Arial"/>
          <w:b/>
          <w:i/>
          <w:sz w:val="18"/>
          <w:szCs w:val="18"/>
          <w:lang w:val="nl-BE"/>
        </w:rPr>
        <w:t xml:space="preserve"> </w:t>
      </w:r>
      <w:r w:rsidRPr="00C9286D">
        <w:rPr>
          <w:rFonts w:ascii="BNPP Sans Light" w:hAnsi="BNPP Sans Light" w:cs="Arial"/>
          <w:bCs/>
          <w:i/>
          <w:sz w:val="18"/>
          <w:szCs w:val="18"/>
          <w:lang w:val="nl-BE"/>
        </w:rPr>
        <w:t xml:space="preserve">biedt </w:t>
      </w:r>
      <w:proofErr w:type="spellStart"/>
      <w:r w:rsidRPr="00C9286D">
        <w:rPr>
          <w:rFonts w:ascii="BNPP Sans Light" w:hAnsi="BNPP Sans Light" w:cs="Arial"/>
          <w:bCs/>
          <w:i/>
          <w:sz w:val="18"/>
          <w:szCs w:val="18"/>
          <w:lang w:val="nl-BE"/>
        </w:rPr>
        <w:t>acquiring</w:t>
      </w:r>
      <w:proofErr w:type="spellEnd"/>
      <w:r w:rsidRPr="00C9286D">
        <w:rPr>
          <w:rFonts w:ascii="BNPP Sans Light" w:hAnsi="BNPP Sans Light" w:cs="Arial"/>
          <w:bCs/>
          <w:i/>
          <w:sz w:val="18"/>
          <w:szCs w:val="18"/>
          <w:lang w:val="nl-BE"/>
        </w:rPr>
        <w:t xml:space="preserve"> oplossingen aan voor het aanvaarden van elektronische betalingen van openbare instellingen, vrije beroepen, </w:t>
      </w:r>
      <w:proofErr w:type="spellStart"/>
      <w:r w:rsidRPr="00C9286D">
        <w:rPr>
          <w:rFonts w:ascii="BNPP Sans Light" w:hAnsi="BNPP Sans Light" w:cs="Arial"/>
          <w:bCs/>
          <w:i/>
          <w:sz w:val="18"/>
          <w:szCs w:val="18"/>
          <w:lang w:val="nl-BE"/>
        </w:rPr>
        <w:t>KMO’s</w:t>
      </w:r>
      <w:proofErr w:type="spellEnd"/>
      <w:r w:rsidRPr="00C9286D">
        <w:rPr>
          <w:rFonts w:ascii="BNPP Sans Light" w:hAnsi="BNPP Sans Light" w:cs="Arial"/>
          <w:bCs/>
          <w:i/>
          <w:sz w:val="18"/>
          <w:szCs w:val="18"/>
          <w:lang w:val="nl-BE"/>
        </w:rPr>
        <w:t xml:space="preserve"> en grote ondernemingen.  Met het uitgebreide aanbod aan betaalterminals, e-commerce en </w:t>
      </w:r>
      <w:proofErr w:type="spellStart"/>
      <w:r w:rsidRPr="00C9286D">
        <w:rPr>
          <w:rFonts w:ascii="BNPP Sans Light" w:hAnsi="BNPP Sans Light" w:cs="Arial"/>
          <w:bCs/>
          <w:i/>
          <w:sz w:val="18"/>
          <w:szCs w:val="18"/>
          <w:lang w:val="nl-BE"/>
        </w:rPr>
        <w:t>omnichannel</w:t>
      </w:r>
      <w:proofErr w:type="spellEnd"/>
      <w:r w:rsidRPr="00C9286D">
        <w:rPr>
          <w:rFonts w:ascii="BNPP Sans Light" w:hAnsi="BNPP Sans Light" w:cs="Arial"/>
          <w:bCs/>
          <w:i/>
          <w:sz w:val="18"/>
          <w:szCs w:val="18"/>
          <w:lang w:val="nl-BE"/>
        </w:rPr>
        <w:t xml:space="preserve"> oplossingen, speelt </w:t>
      </w:r>
      <w:proofErr w:type="spellStart"/>
      <w:r w:rsidRPr="00C9286D">
        <w:rPr>
          <w:rFonts w:ascii="BNPP Sans Light" w:hAnsi="BNPP Sans Light" w:cs="Arial"/>
          <w:bCs/>
          <w:i/>
          <w:sz w:val="18"/>
          <w:szCs w:val="18"/>
          <w:lang w:val="nl-BE"/>
        </w:rPr>
        <w:t>Axepta</w:t>
      </w:r>
      <w:proofErr w:type="spellEnd"/>
      <w:r w:rsidRPr="00C9286D">
        <w:rPr>
          <w:rFonts w:ascii="BNPP Sans Light" w:hAnsi="BNPP Sans Light" w:cs="Arial"/>
          <w:bCs/>
          <w:i/>
          <w:sz w:val="18"/>
          <w:szCs w:val="18"/>
          <w:lang w:val="nl-BE"/>
        </w:rPr>
        <w:t xml:space="preserve"> in op de behoeften en de situatie van elke ondernemer. </w:t>
      </w:r>
      <w:proofErr w:type="spellStart"/>
      <w:r w:rsidRPr="00C9286D">
        <w:rPr>
          <w:rFonts w:ascii="BNPP Sans Light" w:hAnsi="BNPP Sans Light" w:cs="Arial"/>
          <w:bCs/>
          <w:i/>
          <w:sz w:val="18"/>
          <w:szCs w:val="18"/>
          <w:lang w:val="nl-BE"/>
        </w:rPr>
        <w:t>Axepta</w:t>
      </w:r>
      <w:proofErr w:type="spellEnd"/>
      <w:r w:rsidRPr="00C9286D">
        <w:rPr>
          <w:rFonts w:ascii="BNPP Sans Light" w:hAnsi="BNPP Sans Light" w:cs="Arial"/>
          <w:bCs/>
          <w:i/>
          <w:sz w:val="18"/>
          <w:szCs w:val="18"/>
          <w:lang w:val="nl-BE"/>
        </w:rPr>
        <w:t xml:space="preserve"> is erkend als betaalinstelling door de Nationale Bank van België en is bevoegd </w:t>
      </w:r>
      <w:proofErr w:type="spellStart"/>
      <w:r w:rsidRPr="00C9286D">
        <w:rPr>
          <w:rFonts w:ascii="BNPP Sans Light" w:hAnsi="BNPP Sans Light" w:cs="Arial"/>
          <w:bCs/>
          <w:i/>
          <w:sz w:val="18"/>
          <w:szCs w:val="18"/>
          <w:lang w:val="nl-BE"/>
        </w:rPr>
        <w:t>acquirer</w:t>
      </w:r>
      <w:proofErr w:type="spellEnd"/>
      <w:r w:rsidRPr="00C9286D">
        <w:rPr>
          <w:rFonts w:ascii="BNPP Sans Light" w:hAnsi="BNPP Sans Light" w:cs="Arial"/>
          <w:bCs/>
          <w:i/>
          <w:sz w:val="18"/>
          <w:szCs w:val="18"/>
          <w:lang w:val="nl-BE"/>
        </w:rPr>
        <w:t xml:space="preserve"> voor het verwerken van transacties via Bancontact, Visa en Mastercard. Dankzij de transparante aanpak van </w:t>
      </w:r>
      <w:proofErr w:type="spellStart"/>
      <w:r w:rsidRPr="00C9286D">
        <w:rPr>
          <w:rFonts w:ascii="BNPP Sans Light" w:hAnsi="BNPP Sans Light" w:cs="Arial"/>
          <w:bCs/>
          <w:i/>
          <w:sz w:val="18"/>
          <w:szCs w:val="18"/>
          <w:lang w:val="nl-BE"/>
        </w:rPr>
        <w:t>Axepta</w:t>
      </w:r>
      <w:proofErr w:type="spellEnd"/>
      <w:r w:rsidRPr="00C9286D">
        <w:rPr>
          <w:rFonts w:ascii="BNPP Sans Light" w:hAnsi="BNPP Sans Light" w:cs="Arial"/>
          <w:bCs/>
          <w:i/>
          <w:sz w:val="18"/>
          <w:szCs w:val="18"/>
          <w:lang w:val="nl-BE"/>
        </w:rPr>
        <w:t xml:space="preserve">, wordt het ontvangen van elektronische betalingen voor de handelaar een gemakkelijke en heldere ervaring. Geen verborgen kosten, eenvoudige integraties en transparante prijszettingen: zo onderscheidt </w:t>
      </w:r>
      <w:proofErr w:type="spellStart"/>
      <w:r w:rsidRPr="00C9286D">
        <w:rPr>
          <w:rFonts w:ascii="BNPP Sans Light" w:hAnsi="BNPP Sans Light" w:cs="Arial"/>
          <w:bCs/>
          <w:i/>
          <w:sz w:val="18"/>
          <w:szCs w:val="18"/>
          <w:lang w:val="nl-BE"/>
        </w:rPr>
        <w:t>Axepta</w:t>
      </w:r>
      <w:proofErr w:type="spellEnd"/>
      <w:r w:rsidRPr="00C9286D">
        <w:rPr>
          <w:rFonts w:ascii="BNPP Sans Light" w:hAnsi="BNPP Sans Light" w:cs="Arial"/>
          <w:bCs/>
          <w:i/>
          <w:sz w:val="18"/>
          <w:szCs w:val="18"/>
          <w:lang w:val="nl-BE"/>
        </w:rPr>
        <w:t xml:space="preserve"> zich binnen het huidige complexe betaallandschap binnen België en Luxemburg. Door de synergie met de verkoopkanalen van BNP Paribas Fortis, slaagt </w:t>
      </w:r>
      <w:proofErr w:type="spellStart"/>
      <w:r w:rsidRPr="00C9286D">
        <w:rPr>
          <w:rFonts w:ascii="BNPP Sans Light" w:hAnsi="BNPP Sans Light" w:cs="Arial"/>
          <w:bCs/>
          <w:i/>
          <w:sz w:val="18"/>
          <w:szCs w:val="18"/>
          <w:lang w:val="nl-BE"/>
        </w:rPr>
        <w:t>Axepta</w:t>
      </w:r>
      <w:proofErr w:type="spellEnd"/>
      <w:r w:rsidRPr="00C9286D">
        <w:rPr>
          <w:rFonts w:ascii="BNPP Sans Light" w:hAnsi="BNPP Sans Light" w:cs="Arial"/>
          <w:bCs/>
          <w:i/>
          <w:sz w:val="18"/>
          <w:szCs w:val="18"/>
          <w:lang w:val="nl-BE"/>
        </w:rPr>
        <w:t xml:space="preserve"> erin de doelgroep op een efficiënte manier en met een ‘alles-in-één’-oplossing te bereiken. </w:t>
      </w:r>
    </w:p>
    <w:p w14:paraId="4AE6D660" w14:textId="77777777" w:rsidR="000B06C0" w:rsidRPr="00C9286D" w:rsidRDefault="000B06C0" w:rsidP="000B06C0">
      <w:pPr>
        <w:rPr>
          <w:rFonts w:ascii="BNPP Sans Light" w:hAnsi="BNPP Sans Light" w:cs="Arial"/>
          <w:b/>
          <w:i/>
          <w:sz w:val="18"/>
          <w:szCs w:val="18"/>
          <w:lang w:val="nl-BE"/>
        </w:rPr>
      </w:pPr>
    </w:p>
    <w:p w14:paraId="14BB0CB3" w14:textId="77777777" w:rsidR="000B06C0" w:rsidRPr="00732952" w:rsidRDefault="000B06C0" w:rsidP="000B06C0">
      <w:pPr>
        <w:autoSpaceDE w:val="0"/>
        <w:autoSpaceDN w:val="0"/>
        <w:adjustRightInd w:val="0"/>
        <w:spacing w:line="276" w:lineRule="auto"/>
        <w:rPr>
          <w:rFonts w:ascii="BNPP Sans Light" w:hAnsi="BNPP Sans Light" w:cs="Arial"/>
          <w:i/>
          <w:sz w:val="18"/>
          <w:szCs w:val="18"/>
          <w:lang w:val="nl-BE"/>
        </w:rPr>
      </w:pPr>
      <w:r w:rsidRPr="00732952">
        <w:rPr>
          <w:rFonts w:ascii="BNPP Sans Light" w:hAnsi="BNPP Sans Light" w:cs="Arial"/>
          <w:b/>
          <w:bCs/>
          <w:i/>
          <w:iCs/>
          <w:sz w:val="18"/>
          <w:szCs w:val="18"/>
          <w:lang w:val="nl-BE"/>
        </w:rPr>
        <w:t xml:space="preserve">BNP Paribas Fortis </w:t>
      </w:r>
      <w:r w:rsidRPr="00732952">
        <w:rPr>
          <w:rFonts w:ascii="BNPP Sans Light" w:hAnsi="BNPP Sans Light" w:cs="Arial"/>
          <w:i/>
          <w:iCs/>
          <w:sz w:val="18"/>
          <w:szCs w:val="18"/>
          <w:lang w:val="nl-BE"/>
        </w:rPr>
        <w:t>(</w:t>
      </w:r>
      <w:hyperlink r:id="rId12" w:tgtFrame="_blank" w:history="1">
        <w:r w:rsidRPr="00732952">
          <w:rPr>
            <w:rStyle w:val="Hyperlink"/>
            <w:rFonts w:ascii="BNPP Sans Light" w:hAnsi="BNPP Sans Light" w:cs="Arial"/>
            <w:i/>
            <w:iCs/>
            <w:sz w:val="18"/>
            <w:szCs w:val="18"/>
            <w:lang w:val="nl-BE"/>
          </w:rPr>
          <w:t>www.bnpparibasfortis.com</w:t>
        </w:r>
      </w:hyperlink>
      <w:r w:rsidRPr="00732952">
        <w:rPr>
          <w:rFonts w:ascii="BNPP Sans Light" w:hAnsi="BNPP Sans Light" w:cs="Arial"/>
          <w:i/>
          <w:iCs/>
          <w:sz w:val="18"/>
          <w:szCs w:val="18"/>
          <w:lang w:val="nl-BE"/>
        </w:rPr>
        <w:t>) biedt in België een totaalpakket van financiële diensten aan particulieren, zelfstandigen, beoefenaars van vrije beroepen, ondernemingen en publieke instellingen. Op het gebied van verzekeringen werkt BNP Paribas Fortis nauw samen, als verbonden agent, met AG Insurance, leader op de Belgische markt. De bank verstrekt internationaal ook maatoplossingen aan vermogende particulieren, grote ondernemingen en publieke en financiële organisaties. Daarbij maakt zij gebruik van de knowhow en het wereldwijde netwerk van BNP Paribas.</w:t>
      </w:r>
    </w:p>
    <w:p w14:paraId="66E2F11D" w14:textId="77777777" w:rsidR="000B06C0" w:rsidRPr="0064431B" w:rsidRDefault="000B06C0" w:rsidP="000B06C0">
      <w:pPr>
        <w:spacing w:line="240" w:lineRule="auto"/>
        <w:rPr>
          <w:rFonts w:ascii="BNPP Sans Light" w:hAnsi="BNPP Sans Light"/>
          <w:i/>
          <w:sz w:val="18"/>
          <w:szCs w:val="18"/>
          <w:lang w:val="nl-BE"/>
        </w:rPr>
      </w:pPr>
    </w:p>
    <w:p w14:paraId="59392706" w14:textId="1C37887B" w:rsidR="001868AC" w:rsidRPr="000B06C0" w:rsidRDefault="000B06C0" w:rsidP="000B06C0">
      <w:pPr>
        <w:autoSpaceDE w:val="0"/>
        <w:autoSpaceDN w:val="0"/>
        <w:spacing w:line="276" w:lineRule="auto"/>
        <w:rPr>
          <w:rFonts w:ascii="BNPP Sans Light" w:hAnsi="BNPP Sans Light" w:cs="Arial"/>
          <w:i/>
          <w:sz w:val="18"/>
          <w:szCs w:val="18"/>
          <w:lang w:val="nl-BE"/>
        </w:rPr>
      </w:pPr>
      <w:r w:rsidRPr="00732952">
        <w:rPr>
          <w:rFonts w:ascii="BNPP Sans Light" w:hAnsi="BNPP Sans Light" w:cs="Arial"/>
          <w:b/>
          <w:bCs/>
          <w:i/>
          <w:iCs/>
          <w:sz w:val="18"/>
          <w:szCs w:val="18"/>
          <w:lang w:val="nl-BE"/>
        </w:rPr>
        <w:t xml:space="preserve">BNP Paribas </w:t>
      </w:r>
      <w:r w:rsidRPr="00732952">
        <w:rPr>
          <w:rFonts w:ascii="BNPP Sans Light" w:hAnsi="BNPP Sans Light" w:cs="Arial"/>
          <w:i/>
          <w:iCs/>
          <w:sz w:val="18"/>
          <w:szCs w:val="18"/>
          <w:lang w:val="nl-BE"/>
        </w:rPr>
        <w:t>(</w:t>
      </w:r>
      <w:hyperlink r:id="rId13" w:tgtFrame="_blank" w:history="1">
        <w:r w:rsidRPr="00732952">
          <w:rPr>
            <w:rStyle w:val="Hyperlink"/>
            <w:rFonts w:ascii="BNPP Sans Light" w:hAnsi="BNPP Sans Light" w:cs="Arial"/>
            <w:i/>
            <w:iCs/>
            <w:sz w:val="18"/>
            <w:szCs w:val="18"/>
            <w:lang w:val="nl-BE"/>
          </w:rPr>
          <w:t>www.bnpparibas.com</w:t>
        </w:r>
      </w:hyperlink>
      <w:r w:rsidRPr="00732952">
        <w:rPr>
          <w:rFonts w:ascii="BNPP Sans Light" w:hAnsi="BNPP Sans Light" w:cs="Arial"/>
          <w:i/>
          <w:iCs/>
          <w:sz w:val="18"/>
          <w:szCs w:val="18"/>
          <w:lang w:val="nl-BE"/>
        </w:rPr>
        <w:t>)</w:t>
      </w:r>
      <w:r w:rsidRPr="00732952">
        <w:rPr>
          <w:rFonts w:ascii="BNPP Sans Light" w:hAnsi="BNPP Sans Light" w:cs="Arial"/>
          <w:b/>
          <w:bCs/>
          <w:i/>
          <w:iCs/>
          <w:sz w:val="18"/>
          <w:szCs w:val="18"/>
          <w:lang w:val="nl-BE"/>
        </w:rPr>
        <w:t xml:space="preserve"> </w:t>
      </w:r>
      <w:r w:rsidRPr="00732952">
        <w:rPr>
          <w:rFonts w:ascii="BNPP Sans Light" w:hAnsi="BNPP Sans Light" w:cs="Arial"/>
          <w:i/>
          <w:iCs/>
          <w:sz w:val="18"/>
          <w:szCs w:val="18"/>
          <w:lang w:val="nl-BE"/>
        </w:rPr>
        <w:t xml:space="preserve">is een vooraanstaande bank in Europa met een internationale uitstraling. Ze is aanwezig in </w:t>
      </w:r>
      <w:r w:rsidRPr="0064431B">
        <w:rPr>
          <w:rFonts w:ascii="BNPP Sans Light" w:hAnsi="BNPP Sans Light" w:cs="Arial"/>
          <w:i/>
          <w:iCs/>
          <w:sz w:val="18"/>
          <w:szCs w:val="18"/>
          <w:lang w:val="nl-BE"/>
        </w:rPr>
        <w:t>68</w:t>
      </w:r>
      <w:r w:rsidRPr="00732952">
        <w:rPr>
          <w:rFonts w:ascii="BNPP Sans Light" w:hAnsi="BNPP Sans Light" w:cs="Arial"/>
          <w:i/>
          <w:iCs/>
          <w:sz w:val="18"/>
          <w:szCs w:val="18"/>
          <w:lang w:val="nl-BE"/>
        </w:rPr>
        <w:t xml:space="preserve"> landen en heeft ruim </w:t>
      </w:r>
      <w:r w:rsidRPr="0064431B">
        <w:rPr>
          <w:rFonts w:ascii="BNPP Sans Light" w:hAnsi="BNPP Sans Light" w:cs="Arial"/>
          <w:i/>
          <w:iCs/>
          <w:sz w:val="18"/>
          <w:szCs w:val="18"/>
          <w:lang w:val="nl-BE"/>
        </w:rPr>
        <w:t>193</w:t>
      </w:r>
      <w:r w:rsidRPr="00732952">
        <w:rPr>
          <w:rFonts w:ascii="BNPP Sans Light" w:hAnsi="BNPP Sans Light" w:cs="Arial"/>
          <w:i/>
          <w:iCs/>
          <w:sz w:val="18"/>
          <w:szCs w:val="18"/>
          <w:lang w:val="nl-BE"/>
        </w:rPr>
        <w:t xml:space="preserve">.000 medewerkers, waarvan </w:t>
      </w:r>
      <w:r w:rsidRPr="0064431B">
        <w:rPr>
          <w:rFonts w:ascii="BNPP Sans Light" w:hAnsi="BNPP Sans Light" w:cs="Arial"/>
          <w:i/>
          <w:iCs/>
          <w:sz w:val="18"/>
          <w:szCs w:val="18"/>
          <w:lang w:val="nl-BE"/>
        </w:rPr>
        <w:t>meer dan</w:t>
      </w:r>
      <w:r w:rsidRPr="00732952">
        <w:rPr>
          <w:rFonts w:ascii="BNPP Sans Light" w:hAnsi="BNPP Sans Light" w:cs="Arial"/>
          <w:i/>
          <w:iCs/>
          <w:sz w:val="18"/>
          <w:szCs w:val="18"/>
          <w:lang w:val="nl-BE"/>
        </w:rPr>
        <w:t xml:space="preserve"> 14</w:t>
      </w:r>
      <w:r w:rsidRPr="0064431B">
        <w:rPr>
          <w:rFonts w:ascii="BNPP Sans Light" w:hAnsi="BNPP Sans Light" w:cs="Arial"/>
          <w:i/>
          <w:iCs/>
          <w:sz w:val="18"/>
          <w:szCs w:val="18"/>
          <w:lang w:val="nl-BE"/>
        </w:rPr>
        <w:t>8</w:t>
      </w:r>
      <w:r w:rsidRPr="00732952">
        <w:rPr>
          <w:rFonts w:ascii="BNPP Sans Light" w:hAnsi="BNPP Sans Light" w:cs="Arial"/>
          <w:i/>
          <w:iCs/>
          <w:sz w:val="18"/>
          <w:szCs w:val="18"/>
          <w:lang w:val="nl-BE"/>
        </w:rPr>
        <w:t xml:space="preserve">.000 in Europa. De groep bekleedt sleutelposities in haar drie kernactiviteiten: </w:t>
      </w:r>
      <w:proofErr w:type="spellStart"/>
      <w:r w:rsidRPr="00732952">
        <w:rPr>
          <w:rFonts w:ascii="BNPP Sans Light" w:hAnsi="BNPP Sans Light" w:cs="Arial"/>
          <w:i/>
          <w:iCs/>
          <w:sz w:val="18"/>
          <w:szCs w:val="18"/>
          <w:lang w:val="nl-BE"/>
        </w:rPr>
        <w:t>Domestic</w:t>
      </w:r>
      <w:proofErr w:type="spellEnd"/>
      <w:r w:rsidRPr="00732952">
        <w:rPr>
          <w:rFonts w:ascii="BNPP Sans Light" w:hAnsi="BNPP Sans Light" w:cs="Arial"/>
          <w:i/>
          <w:iCs/>
          <w:sz w:val="18"/>
          <w:szCs w:val="18"/>
          <w:lang w:val="nl-BE"/>
        </w:rPr>
        <w:t xml:space="preserve"> Markets en International Financial Services (waarvan de </w:t>
      </w:r>
      <w:proofErr w:type="spellStart"/>
      <w:r w:rsidRPr="00732952">
        <w:rPr>
          <w:rFonts w:ascii="BNPP Sans Light" w:hAnsi="BNPP Sans Light" w:cs="Arial"/>
          <w:i/>
          <w:iCs/>
          <w:sz w:val="18"/>
          <w:szCs w:val="18"/>
          <w:lang w:val="nl-BE"/>
        </w:rPr>
        <w:t>retailbankingnetwerken</w:t>
      </w:r>
      <w:proofErr w:type="spellEnd"/>
      <w:r w:rsidRPr="00732952">
        <w:rPr>
          <w:rFonts w:ascii="BNPP Sans Light" w:hAnsi="BNPP Sans Light" w:cs="Arial"/>
          <w:i/>
          <w:iCs/>
          <w:sz w:val="18"/>
          <w:szCs w:val="18"/>
          <w:lang w:val="nl-BE"/>
        </w:rPr>
        <w:t xml:space="preserve"> en de financiële diensten ondergebracht zijn bij Retail Banking &amp; Services) en Corporate &amp; </w:t>
      </w:r>
      <w:proofErr w:type="spellStart"/>
      <w:r w:rsidRPr="00732952">
        <w:rPr>
          <w:rFonts w:ascii="BNPP Sans Light" w:hAnsi="BNPP Sans Light" w:cs="Arial"/>
          <w:i/>
          <w:iCs/>
          <w:sz w:val="18"/>
          <w:szCs w:val="18"/>
          <w:lang w:val="nl-BE"/>
        </w:rPr>
        <w:t>Institutional</w:t>
      </w:r>
      <w:proofErr w:type="spellEnd"/>
      <w:r w:rsidRPr="00732952">
        <w:rPr>
          <w:rFonts w:ascii="BNPP Sans Light" w:hAnsi="BNPP Sans Light" w:cs="Arial"/>
          <w:i/>
          <w:iCs/>
          <w:sz w:val="18"/>
          <w:szCs w:val="18"/>
          <w:lang w:val="nl-BE"/>
        </w:rPr>
        <w:t xml:space="preserve"> Banking, dat zich richt op bedrijfsklanten en institutionele klanten. De groep begeleidt al haar klanten (particulieren, verenigingen, ondernemers, kmo’s, grote bedrijven en institutionele klanten) bij de realisatie van hun projecten door hun financierings-, beleggings-, spaar- en verzekeringsdiensten te bieden. De groep heeft vier thuismarkten in Europa (België, Frankrijk, Italië en Luxemburg) en BNP Paribas Personal Finance is de Europese nummer één in kredieten aan particulieren. BNP Paribas ontplooit zijn geïntegreerde model voor Retail Banking ook in het Middellandse Zeegebied, in Turkije en in Oost-Europa, en heeft een omvangrijk netwerk in het westen van de Verenigde Staten. In Corporate &amp; </w:t>
      </w:r>
      <w:proofErr w:type="spellStart"/>
      <w:r w:rsidRPr="00732952">
        <w:rPr>
          <w:rFonts w:ascii="BNPP Sans Light" w:hAnsi="BNPP Sans Light" w:cs="Arial"/>
          <w:i/>
          <w:iCs/>
          <w:sz w:val="18"/>
          <w:szCs w:val="18"/>
          <w:lang w:val="nl-BE"/>
        </w:rPr>
        <w:t>Institutional</w:t>
      </w:r>
      <w:proofErr w:type="spellEnd"/>
      <w:r w:rsidRPr="00732952">
        <w:rPr>
          <w:rFonts w:ascii="BNPP Sans Light" w:hAnsi="BNPP Sans Light" w:cs="Arial"/>
          <w:i/>
          <w:iCs/>
          <w:sz w:val="18"/>
          <w:szCs w:val="18"/>
          <w:lang w:val="nl-BE"/>
        </w:rPr>
        <w:t xml:space="preserve"> Banking en International Financial Services is BNP Paribas toonaangevend in Europa, sterk vertegenwoordigd in Noord- en Zuid-Amerika, en profiteert het van solide en snelgroeiende activiteiten in Azië-Pacific.</w:t>
      </w:r>
    </w:p>
    <w:sectPr w:rsidR="001868AC" w:rsidRPr="000B06C0" w:rsidSect="00991878">
      <w:headerReference w:type="default" r:id="rId14"/>
      <w:footerReference w:type="default" r:id="rId15"/>
      <w:pgSz w:w="11906" w:h="16838" w:code="9"/>
      <w:pgMar w:top="851" w:right="851" w:bottom="1418" w:left="851"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E8049" w14:textId="77777777" w:rsidR="002250C6" w:rsidRDefault="002250C6" w:rsidP="008C4C01">
      <w:r>
        <w:separator/>
      </w:r>
    </w:p>
  </w:endnote>
  <w:endnote w:type="continuationSeparator" w:id="0">
    <w:p w14:paraId="4ABB2401" w14:textId="77777777" w:rsidR="002250C6" w:rsidRDefault="002250C6"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NPP Sans">
    <w:altName w:val="Calibri"/>
    <w:panose1 w:val="02000000000000000000"/>
    <w:charset w:val="00"/>
    <w:family w:val="modern"/>
    <w:notTrueType/>
    <w:pitch w:val="variable"/>
    <w:sig w:usb0="A00002AF" w:usb1="4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BNPP Sans Light">
    <w:altName w:val="Calibri"/>
    <w:panose1 w:val="02000503020000020004"/>
    <w:charset w:val="00"/>
    <w:family w:val="modern"/>
    <w:notTrueType/>
    <w:pitch w:val="variable"/>
    <w:sig w:usb0="A00002AF" w:usb1="4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F1A7B" w14:textId="77777777" w:rsidR="002801B8" w:rsidRDefault="002801B8" w:rsidP="008C4C01">
    <w:pPr>
      <w:pStyle w:val="Footer"/>
    </w:pPr>
  </w:p>
  <w:p w14:paraId="73C7E454" w14:textId="483D9FFF" w:rsidR="00161CB7" w:rsidRDefault="000B06C0" w:rsidP="008C4C01">
    <w:pPr>
      <w:pStyle w:val="Footer"/>
    </w:pPr>
    <w:r>
      <w:rPr>
        <w:noProof/>
        <w:lang w:val="en-GB" w:eastAsia="en-GB"/>
      </w:rPr>
      <w:drawing>
        <wp:inline distT="0" distB="0" distL="0" distR="0" wp14:anchorId="7F2FDC9D" wp14:editId="31976201">
          <wp:extent cx="647954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p>
  <w:p w14:paraId="568F7043" w14:textId="77777777" w:rsidR="002801B8" w:rsidRDefault="002801B8" w:rsidP="008C4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5E851" w14:textId="77777777" w:rsidR="002250C6" w:rsidRDefault="002250C6" w:rsidP="008C4C01">
      <w:r>
        <w:separator/>
      </w:r>
    </w:p>
  </w:footnote>
  <w:footnote w:type="continuationSeparator" w:id="0">
    <w:p w14:paraId="141AB2D2" w14:textId="77777777" w:rsidR="002250C6" w:rsidRDefault="002250C6" w:rsidP="008C4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B999B" w14:textId="77777777" w:rsidR="00490442" w:rsidRDefault="00490442">
    <w:pPr>
      <w:pStyle w:val="Header"/>
    </w:pPr>
  </w:p>
  <w:p w14:paraId="47E091EB" w14:textId="77777777" w:rsidR="00490442" w:rsidRDefault="00490442">
    <w:pPr>
      <w:pStyle w:val="Header"/>
    </w:pPr>
    <w:r>
      <w:rPr>
        <w:noProof/>
        <w:lang w:val="en-GB" w:eastAsia="en-GB"/>
      </w:rPr>
      <w:drawing>
        <wp:inline distT="0" distB="0" distL="0" distR="0" wp14:anchorId="6025086C" wp14:editId="07C10FCC">
          <wp:extent cx="1714500" cy="466725"/>
          <wp:effectExtent l="0" t="0" r="0" b="9525"/>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BNP.svg"/>
                  <pic:cNvPicPr/>
                </pic:nvPicPr>
                <pic:blipFill>
                  <a:blip r:embed="rId1">
                    <a:extLst>
                      <a:ext uri="{96DAC541-7B7A-43D3-8B79-37D633B846F1}">
                        <asvg:svgBlip xmlns:asvg="http://schemas.microsoft.com/office/drawing/2016/SVG/main" r:embed="rId2"/>
                      </a:ext>
                    </a:extLst>
                  </a:blip>
                  <a:stretch>
                    <a:fillRect/>
                  </a:stretch>
                </pic:blipFill>
                <pic:spPr>
                  <a:xfrm>
                    <a:off x="0" y="0"/>
                    <a:ext cx="1714500" cy="466725"/>
                  </a:xfrm>
                  <a:prstGeom prst="rect">
                    <a:avLst/>
                  </a:prstGeom>
                </pic:spPr>
              </pic:pic>
            </a:graphicData>
          </a:graphic>
        </wp:inline>
      </w:drawing>
    </w:r>
  </w:p>
  <w:p w14:paraId="0D4AD092" w14:textId="77777777" w:rsidR="00490442" w:rsidRDefault="00490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22ADB"/>
    <w:multiLevelType w:val="hybridMultilevel"/>
    <w:tmpl w:val="B45CB0D8"/>
    <w:lvl w:ilvl="0" w:tplc="DB606A2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70"/>
    <w:rsid w:val="000420D6"/>
    <w:rsid w:val="000632E3"/>
    <w:rsid w:val="00064718"/>
    <w:rsid w:val="0006620F"/>
    <w:rsid w:val="00081070"/>
    <w:rsid w:val="00087B6C"/>
    <w:rsid w:val="000B06C0"/>
    <w:rsid w:val="000F255D"/>
    <w:rsid w:val="001042AB"/>
    <w:rsid w:val="00107B3C"/>
    <w:rsid w:val="00116B23"/>
    <w:rsid w:val="00133E82"/>
    <w:rsid w:val="0015391A"/>
    <w:rsid w:val="00161CB7"/>
    <w:rsid w:val="001868AC"/>
    <w:rsid w:val="001B2EB0"/>
    <w:rsid w:val="001B5531"/>
    <w:rsid w:val="001B5F04"/>
    <w:rsid w:val="001E192B"/>
    <w:rsid w:val="002250C6"/>
    <w:rsid w:val="00232E66"/>
    <w:rsid w:val="002801B8"/>
    <w:rsid w:val="00281FF2"/>
    <w:rsid w:val="00287D28"/>
    <w:rsid w:val="002C15E8"/>
    <w:rsid w:val="002D295B"/>
    <w:rsid w:val="002F3D42"/>
    <w:rsid w:val="003041A4"/>
    <w:rsid w:val="003059DE"/>
    <w:rsid w:val="00336245"/>
    <w:rsid w:val="0035521D"/>
    <w:rsid w:val="00360296"/>
    <w:rsid w:val="003A1ACF"/>
    <w:rsid w:val="003B097A"/>
    <w:rsid w:val="003B0E8E"/>
    <w:rsid w:val="003C5B38"/>
    <w:rsid w:val="003F754C"/>
    <w:rsid w:val="004154F4"/>
    <w:rsid w:val="00420797"/>
    <w:rsid w:val="0042340B"/>
    <w:rsid w:val="00484B62"/>
    <w:rsid w:val="00490442"/>
    <w:rsid w:val="0049266E"/>
    <w:rsid w:val="00497050"/>
    <w:rsid w:val="0050559D"/>
    <w:rsid w:val="00512F71"/>
    <w:rsid w:val="005136FB"/>
    <w:rsid w:val="005417E9"/>
    <w:rsid w:val="00583B4F"/>
    <w:rsid w:val="005A5386"/>
    <w:rsid w:val="005B4309"/>
    <w:rsid w:val="005C425F"/>
    <w:rsid w:val="005C76EF"/>
    <w:rsid w:val="00611E7C"/>
    <w:rsid w:val="00635853"/>
    <w:rsid w:val="00651B7A"/>
    <w:rsid w:val="006852A3"/>
    <w:rsid w:val="00686D90"/>
    <w:rsid w:val="00697AA7"/>
    <w:rsid w:val="006E15C8"/>
    <w:rsid w:val="006E6DC5"/>
    <w:rsid w:val="00745135"/>
    <w:rsid w:val="00750ABF"/>
    <w:rsid w:val="00753CD1"/>
    <w:rsid w:val="00792938"/>
    <w:rsid w:val="00793E7E"/>
    <w:rsid w:val="007A3930"/>
    <w:rsid w:val="007B609A"/>
    <w:rsid w:val="007C495D"/>
    <w:rsid w:val="007C6AFA"/>
    <w:rsid w:val="007D68DB"/>
    <w:rsid w:val="007F155B"/>
    <w:rsid w:val="00813172"/>
    <w:rsid w:val="008459C1"/>
    <w:rsid w:val="00854551"/>
    <w:rsid w:val="00860DC9"/>
    <w:rsid w:val="0087074F"/>
    <w:rsid w:val="00887FA3"/>
    <w:rsid w:val="008C4C01"/>
    <w:rsid w:val="008C5FB3"/>
    <w:rsid w:val="008C632C"/>
    <w:rsid w:val="008E1631"/>
    <w:rsid w:val="008F4A23"/>
    <w:rsid w:val="008F7983"/>
    <w:rsid w:val="009348CD"/>
    <w:rsid w:val="009742F7"/>
    <w:rsid w:val="00980655"/>
    <w:rsid w:val="00991878"/>
    <w:rsid w:val="00997911"/>
    <w:rsid w:val="009D0613"/>
    <w:rsid w:val="00A06047"/>
    <w:rsid w:val="00A23394"/>
    <w:rsid w:val="00A318A3"/>
    <w:rsid w:val="00A415C1"/>
    <w:rsid w:val="00A41D25"/>
    <w:rsid w:val="00A906EC"/>
    <w:rsid w:val="00AD7831"/>
    <w:rsid w:val="00B138C5"/>
    <w:rsid w:val="00B202A9"/>
    <w:rsid w:val="00B5701F"/>
    <w:rsid w:val="00B738AB"/>
    <w:rsid w:val="00B91573"/>
    <w:rsid w:val="00B92E8B"/>
    <w:rsid w:val="00BB03DD"/>
    <w:rsid w:val="00BC30C2"/>
    <w:rsid w:val="00BD7BAA"/>
    <w:rsid w:val="00BE7824"/>
    <w:rsid w:val="00BF4A47"/>
    <w:rsid w:val="00C07E2F"/>
    <w:rsid w:val="00C11CC2"/>
    <w:rsid w:val="00C217F5"/>
    <w:rsid w:val="00C639E4"/>
    <w:rsid w:val="00C67401"/>
    <w:rsid w:val="00CA3A51"/>
    <w:rsid w:val="00CC0776"/>
    <w:rsid w:val="00CD74A6"/>
    <w:rsid w:val="00D061B6"/>
    <w:rsid w:val="00D430CE"/>
    <w:rsid w:val="00D50196"/>
    <w:rsid w:val="00D5245E"/>
    <w:rsid w:val="00D52E1A"/>
    <w:rsid w:val="00D54116"/>
    <w:rsid w:val="00D7230D"/>
    <w:rsid w:val="00D807BB"/>
    <w:rsid w:val="00D90427"/>
    <w:rsid w:val="00D96457"/>
    <w:rsid w:val="00DD5E1D"/>
    <w:rsid w:val="00DE1FB7"/>
    <w:rsid w:val="00E215DF"/>
    <w:rsid w:val="00E255BF"/>
    <w:rsid w:val="00E37B92"/>
    <w:rsid w:val="00E827DF"/>
    <w:rsid w:val="00E839E8"/>
    <w:rsid w:val="00E84BF4"/>
    <w:rsid w:val="00E91104"/>
    <w:rsid w:val="00EC09BA"/>
    <w:rsid w:val="00F075C3"/>
    <w:rsid w:val="00FB05F9"/>
    <w:rsid w:val="00FE513E"/>
    <w:rsid w:val="00FE71D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5D87EA5"/>
  <w15:docId w15:val="{2CC95CA0-375A-4E48-8BA8-BD76A97D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C01"/>
    <w:pPr>
      <w:spacing w:line="264" w:lineRule="auto"/>
      <w:jc w:val="both"/>
    </w:pPr>
    <w:rPr>
      <w:rFonts w:asciiTheme="minorHAnsi" w:hAnsiTheme="minorHAnsi"/>
      <w:sz w:val="24"/>
    </w:rPr>
  </w:style>
  <w:style w:type="paragraph" w:styleId="Heading1">
    <w:name w:val="heading 1"/>
    <w:basedOn w:val="Normal"/>
    <w:next w:val="Normal"/>
    <w:link w:val="Heading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116"/>
    <w:rPr>
      <w:color w:val="00A76C" w:themeColor="accent6"/>
      <w:u w:val="none"/>
    </w:rPr>
  </w:style>
  <w:style w:type="character" w:customStyle="1" w:styleId="Heading1Char">
    <w:name w:val="Heading 1 Char"/>
    <w:basedOn w:val="DefaultParagraphFont"/>
    <w:link w:val="Heading1"/>
    <w:uiPriority w:val="9"/>
    <w:rsid w:val="00D54116"/>
    <w:rPr>
      <w:rFonts w:asciiTheme="majorHAnsi" w:eastAsiaTheme="majorEastAsia" w:hAnsiTheme="majorHAnsi" w:cstheme="majorBidi"/>
      <w:b/>
      <w:bCs/>
      <w:color w:val="00A76C" w:themeColor="accent6"/>
      <w:sz w:val="28"/>
      <w:szCs w:val="28"/>
    </w:rPr>
  </w:style>
  <w:style w:type="paragraph" w:styleId="Footer">
    <w:name w:val="footer"/>
    <w:basedOn w:val="Normal"/>
    <w:link w:val="FooterChar"/>
    <w:uiPriority w:val="99"/>
    <w:unhideWhenUsed/>
    <w:rsid w:val="00E839E8"/>
    <w:pPr>
      <w:tabs>
        <w:tab w:val="center" w:pos="4536"/>
        <w:tab w:val="right" w:pos="9072"/>
      </w:tabs>
    </w:pPr>
    <w:rPr>
      <w:sz w:val="12"/>
    </w:rPr>
  </w:style>
  <w:style w:type="character" w:customStyle="1" w:styleId="FooterChar">
    <w:name w:val="Footer Char"/>
    <w:basedOn w:val="DefaultParagraphFont"/>
    <w:link w:val="Footer"/>
    <w:uiPriority w:val="99"/>
    <w:rsid w:val="00E839E8"/>
    <w:rPr>
      <w:rFonts w:asciiTheme="minorHAnsi" w:hAnsiTheme="minorHAnsi"/>
      <w:sz w:val="12"/>
    </w:rPr>
  </w:style>
  <w:style w:type="paragraph" w:customStyle="1" w:styleId="Pied-mentions-G">
    <w:name w:val="Pied-mentions-G"/>
    <w:basedOn w:val="Footer"/>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Footer"/>
    <w:qFormat/>
    <w:rsid w:val="002C15E8"/>
    <w:pPr>
      <w:tabs>
        <w:tab w:val="clear" w:pos="4536"/>
        <w:tab w:val="clear" w:pos="9072"/>
        <w:tab w:val="center" w:pos="5245"/>
        <w:tab w:val="right" w:pos="10632"/>
      </w:tabs>
      <w:jc w:val="center"/>
    </w:pPr>
    <w:rPr>
      <w:color w:val="939598" w:themeColor="text2"/>
      <w:sz w:val="16"/>
      <w:szCs w:val="16"/>
    </w:rPr>
  </w:style>
  <w:style w:type="paragraph" w:styleId="Title">
    <w:name w:val="Title"/>
    <w:basedOn w:val="Normal"/>
    <w:next w:val="Normal"/>
    <w:link w:val="TitleChar"/>
    <w:uiPriority w:val="10"/>
    <w:qFormat/>
    <w:rsid w:val="00860DC9"/>
    <w:pPr>
      <w:spacing w:line="240" w:lineRule="auto"/>
      <w:contextualSpacing/>
      <w:jc w:val="center"/>
    </w:pPr>
    <w:rPr>
      <w:rFonts w:ascii="BNPP Sans" w:eastAsiaTheme="majorEastAsia" w:hAnsi="BNPP Sans" w:cstheme="majorBidi"/>
      <w:b/>
      <w:spacing w:val="5"/>
      <w:kern w:val="28"/>
      <w:sz w:val="36"/>
      <w:szCs w:val="36"/>
    </w:rPr>
  </w:style>
  <w:style w:type="paragraph" w:styleId="Subtitle">
    <w:name w:val="Subtitle"/>
    <w:basedOn w:val="Normal"/>
    <w:next w:val="Normal"/>
    <w:link w:val="SubtitleChar"/>
    <w:uiPriority w:val="11"/>
    <w:qFormat/>
    <w:rsid w:val="00991878"/>
    <w:pPr>
      <w:jc w:val="center"/>
    </w:pPr>
    <w:rPr>
      <w:b/>
      <w:caps/>
      <w:noProof/>
      <w:color w:val="FFFFFF" w:themeColor="background1"/>
      <w:szCs w:val="16"/>
      <w:lang w:eastAsia="fr-FR"/>
    </w:rPr>
  </w:style>
  <w:style w:type="character" w:customStyle="1" w:styleId="SubtitleChar">
    <w:name w:val="Subtitle Char"/>
    <w:basedOn w:val="DefaultParagraphFont"/>
    <w:link w:val="Subtitle"/>
    <w:uiPriority w:val="11"/>
    <w:rsid w:val="00991878"/>
    <w:rPr>
      <w:rFonts w:asciiTheme="minorHAnsi" w:hAnsiTheme="minorHAnsi"/>
      <w:b/>
      <w:caps/>
      <w:noProof/>
      <w:color w:val="FFFFFF" w:themeColor="background1"/>
      <w:sz w:val="24"/>
      <w:szCs w:val="16"/>
      <w:lang w:eastAsia="fr-FR"/>
    </w:rPr>
  </w:style>
  <w:style w:type="paragraph" w:styleId="Header">
    <w:name w:val="header"/>
    <w:basedOn w:val="Normal"/>
    <w:link w:val="HeaderChar"/>
    <w:uiPriority w:val="99"/>
    <w:unhideWhenUsed/>
    <w:rsid w:val="00161CB7"/>
    <w:pPr>
      <w:tabs>
        <w:tab w:val="center" w:pos="4536"/>
        <w:tab w:val="right" w:pos="9072"/>
      </w:tabs>
    </w:pPr>
  </w:style>
  <w:style w:type="character" w:customStyle="1" w:styleId="HeaderChar">
    <w:name w:val="Header Char"/>
    <w:basedOn w:val="DefaultParagraphFont"/>
    <w:link w:val="Header"/>
    <w:uiPriority w:val="99"/>
    <w:rsid w:val="00161CB7"/>
    <w:rPr>
      <w:rFonts w:asciiTheme="minorHAnsi" w:hAnsiTheme="minorHAnsi"/>
    </w:rPr>
  </w:style>
  <w:style w:type="paragraph" w:styleId="BalloonText">
    <w:name w:val="Balloon Text"/>
    <w:basedOn w:val="Normal"/>
    <w:link w:val="BalloonTextChar"/>
    <w:uiPriority w:val="99"/>
    <w:semiHidden/>
    <w:unhideWhenUsed/>
    <w:rsid w:val="00336245"/>
    <w:rPr>
      <w:rFonts w:ascii="Tahoma" w:hAnsi="Tahoma" w:cs="Tahoma"/>
      <w:sz w:val="16"/>
      <w:szCs w:val="16"/>
    </w:rPr>
  </w:style>
  <w:style w:type="character" w:customStyle="1" w:styleId="BalloonTextChar">
    <w:name w:val="Balloon Text Char"/>
    <w:basedOn w:val="DefaultParagraphFont"/>
    <w:link w:val="BalloonText"/>
    <w:uiPriority w:val="99"/>
    <w:semiHidden/>
    <w:rsid w:val="00336245"/>
    <w:rPr>
      <w:rFonts w:ascii="Tahoma" w:hAnsi="Tahoma" w:cs="Tahoma"/>
      <w:sz w:val="16"/>
      <w:szCs w:val="16"/>
    </w:rPr>
  </w:style>
  <w:style w:type="character" w:customStyle="1" w:styleId="TitleChar">
    <w:name w:val="Title Char"/>
    <w:basedOn w:val="DefaultParagraphFont"/>
    <w:link w:val="Title"/>
    <w:uiPriority w:val="10"/>
    <w:rsid w:val="00860DC9"/>
    <w:rPr>
      <w:rFonts w:ascii="BNPP Sans" w:eastAsiaTheme="majorEastAsia" w:hAnsi="BNPP Sans" w:cstheme="majorBidi"/>
      <w:b/>
      <w:spacing w:val="5"/>
      <w:kern w:val="28"/>
      <w:sz w:val="36"/>
      <w:szCs w:val="36"/>
    </w:rPr>
  </w:style>
  <w:style w:type="character" w:styleId="FollowedHyperlink">
    <w:name w:val="FollowedHyperlink"/>
    <w:basedOn w:val="DefaultParagraphFont"/>
    <w:uiPriority w:val="99"/>
    <w:semiHidden/>
    <w:unhideWhenUsed/>
    <w:rsid w:val="00B92E8B"/>
    <w:rPr>
      <w:color w:val="3C9146" w:themeColor="followedHyperlink"/>
      <w:u w:val="single"/>
    </w:rPr>
  </w:style>
  <w:style w:type="character" w:styleId="Emphasis">
    <w:name w:val="Emphasis"/>
    <w:basedOn w:val="DefaultParagraphFont"/>
    <w:uiPriority w:val="20"/>
    <w:qFormat/>
    <w:rsid w:val="00CA3A51"/>
    <w:rPr>
      <w:i/>
      <w:iCs/>
    </w:rPr>
  </w:style>
  <w:style w:type="character" w:styleId="CommentReference">
    <w:name w:val="annotation reference"/>
    <w:basedOn w:val="DefaultParagraphFont"/>
    <w:uiPriority w:val="99"/>
    <w:semiHidden/>
    <w:unhideWhenUsed/>
    <w:rsid w:val="009742F7"/>
    <w:rPr>
      <w:sz w:val="16"/>
      <w:szCs w:val="16"/>
    </w:rPr>
  </w:style>
  <w:style w:type="paragraph" w:styleId="CommentText">
    <w:name w:val="annotation text"/>
    <w:basedOn w:val="Normal"/>
    <w:link w:val="CommentTextChar"/>
    <w:uiPriority w:val="99"/>
    <w:semiHidden/>
    <w:unhideWhenUsed/>
    <w:rsid w:val="009742F7"/>
    <w:pPr>
      <w:spacing w:line="240" w:lineRule="auto"/>
    </w:pPr>
    <w:rPr>
      <w:sz w:val="20"/>
    </w:rPr>
  </w:style>
  <w:style w:type="character" w:customStyle="1" w:styleId="CommentTextChar">
    <w:name w:val="Comment Text Char"/>
    <w:basedOn w:val="DefaultParagraphFont"/>
    <w:link w:val="CommentText"/>
    <w:uiPriority w:val="99"/>
    <w:semiHidden/>
    <w:rsid w:val="009742F7"/>
    <w:rPr>
      <w:rFonts w:asciiTheme="minorHAnsi" w:hAnsiTheme="minorHAnsi"/>
    </w:rPr>
  </w:style>
  <w:style w:type="paragraph" w:styleId="CommentSubject">
    <w:name w:val="annotation subject"/>
    <w:basedOn w:val="CommentText"/>
    <w:next w:val="CommentText"/>
    <w:link w:val="CommentSubjectChar"/>
    <w:uiPriority w:val="99"/>
    <w:semiHidden/>
    <w:unhideWhenUsed/>
    <w:rsid w:val="009742F7"/>
    <w:rPr>
      <w:b/>
      <w:bCs/>
    </w:rPr>
  </w:style>
  <w:style w:type="character" w:customStyle="1" w:styleId="CommentSubjectChar">
    <w:name w:val="Comment Subject Char"/>
    <w:basedOn w:val="CommentTextChar"/>
    <w:link w:val="CommentSubject"/>
    <w:uiPriority w:val="99"/>
    <w:semiHidden/>
    <w:rsid w:val="009742F7"/>
    <w:rPr>
      <w:rFonts w:asciiTheme="minorHAnsi" w:hAnsiTheme="minorHAnsi"/>
      <w:b/>
      <w:bCs/>
    </w:rPr>
  </w:style>
  <w:style w:type="character" w:customStyle="1" w:styleId="UnresolvedMention1">
    <w:name w:val="Unresolved Mention1"/>
    <w:basedOn w:val="DefaultParagraphFont"/>
    <w:uiPriority w:val="99"/>
    <w:semiHidden/>
    <w:unhideWhenUsed/>
    <w:rsid w:val="00490442"/>
    <w:rPr>
      <w:color w:val="605E5C"/>
      <w:shd w:val="clear" w:color="auto" w:fill="E1DFDD"/>
    </w:rPr>
  </w:style>
  <w:style w:type="character" w:styleId="UnresolvedMention">
    <w:name w:val="Unresolved Mention"/>
    <w:basedOn w:val="DefaultParagraphFont"/>
    <w:uiPriority w:val="99"/>
    <w:semiHidden/>
    <w:unhideWhenUsed/>
    <w:rsid w:val="00B91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267749">
      <w:bodyDiv w:val="1"/>
      <w:marLeft w:val="0"/>
      <w:marRight w:val="0"/>
      <w:marTop w:val="0"/>
      <w:marBottom w:val="0"/>
      <w:divBdr>
        <w:top w:val="none" w:sz="0" w:space="0" w:color="auto"/>
        <w:left w:val="none" w:sz="0" w:space="0" w:color="auto"/>
        <w:bottom w:val="none" w:sz="0" w:space="0" w:color="auto"/>
        <w:right w:val="none" w:sz="0" w:space="0" w:color="auto"/>
      </w:divBdr>
    </w:div>
    <w:div w:id="351490135">
      <w:bodyDiv w:val="1"/>
      <w:marLeft w:val="0"/>
      <w:marRight w:val="0"/>
      <w:marTop w:val="0"/>
      <w:marBottom w:val="0"/>
      <w:divBdr>
        <w:top w:val="none" w:sz="0" w:space="0" w:color="auto"/>
        <w:left w:val="none" w:sz="0" w:space="0" w:color="auto"/>
        <w:bottom w:val="none" w:sz="0" w:space="0" w:color="auto"/>
        <w:right w:val="none" w:sz="0" w:space="0" w:color="auto"/>
      </w:divBdr>
    </w:div>
    <w:div w:id="395520613">
      <w:bodyDiv w:val="1"/>
      <w:marLeft w:val="0"/>
      <w:marRight w:val="0"/>
      <w:marTop w:val="0"/>
      <w:marBottom w:val="0"/>
      <w:divBdr>
        <w:top w:val="none" w:sz="0" w:space="0" w:color="auto"/>
        <w:left w:val="none" w:sz="0" w:space="0" w:color="auto"/>
        <w:bottom w:val="none" w:sz="0" w:space="0" w:color="auto"/>
        <w:right w:val="none" w:sz="0" w:space="0" w:color="auto"/>
      </w:divBdr>
    </w:div>
    <w:div w:id="769083714">
      <w:bodyDiv w:val="1"/>
      <w:marLeft w:val="0"/>
      <w:marRight w:val="0"/>
      <w:marTop w:val="0"/>
      <w:marBottom w:val="0"/>
      <w:divBdr>
        <w:top w:val="none" w:sz="0" w:space="0" w:color="auto"/>
        <w:left w:val="none" w:sz="0" w:space="0" w:color="auto"/>
        <w:bottom w:val="none" w:sz="0" w:space="0" w:color="auto"/>
        <w:right w:val="none" w:sz="0" w:space="0" w:color="auto"/>
      </w:divBdr>
    </w:div>
    <w:div w:id="915631208">
      <w:bodyDiv w:val="1"/>
      <w:marLeft w:val="0"/>
      <w:marRight w:val="0"/>
      <w:marTop w:val="0"/>
      <w:marBottom w:val="0"/>
      <w:divBdr>
        <w:top w:val="none" w:sz="0" w:space="0" w:color="auto"/>
        <w:left w:val="none" w:sz="0" w:space="0" w:color="auto"/>
        <w:bottom w:val="none" w:sz="0" w:space="0" w:color="auto"/>
        <w:right w:val="none" w:sz="0" w:space="0" w:color="auto"/>
      </w:divBdr>
    </w:div>
    <w:div w:id="1693454326">
      <w:bodyDiv w:val="1"/>
      <w:marLeft w:val="0"/>
      <w:marRight w:val="0"/>
      <w:marTop w:val="0"/>
      <w:marBottom w:val="0"/>
      <w:divBdr>
        <w:top w:val="none" w:sz="0" w:space="0" w:color="auto"/>
        <w:left w:val="none" w:sz="0" w:space="0" w:color="auto"/>
        <w:bottom w:val="none" w:sz="0" w:space="0" w:color="auto"/>
        <w:right w:val="none" w:sz="0" w:space="0" w:color="auto"/>
      </w:divBdr>
    </w:div>
    <w:div w:id="213667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lde.junius@bnpparibasfortis.com" TargetMode="External"/><Relationship Id="rId13" Type="http://schemas.openxmlformats.org/officeDocument/2006/relationships/hyperlink" Target="http://www.bnpparib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npparibasforti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xepta.b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elene.carlander@worldline.com" TargetMode="External"/><Relationship Id="rId4" Type="http://schemas.openxmlformats.org/officeDocument/2006/relationships/settings" Target="settings.xml"/><Relationship Id="rId9" Type="http://schemas.openxmlformats.org/officeDocument/2006/relationships/hyperlink" Target="mailto:valery.halloy@bnpparibasfortis.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4863\AppData\Local\Temp\notes0A895E\CPresse.dotx" TargetMode="External"/></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DD4BA-2CD3-43F5-B83D-8C7D50C65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CPresse.dotx</Template>
  <TotalTime>0</TotalTime>
  <Pages>2</Pages>
  <Words>866</Words>
  <Characters>4766</Characters>
  <Application>Microsoft Office Word</Application>
  <DocSecurity>4</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474863</dc:creator>
  <cp:lastModifiedBy>Halloy Valery</cp:lastModifiedBy>
  <cp:revision>2</cp:revision>
  <cp:lastPrinted>2015-05-18T07:06:00Z</cp:lastPrinted>
  <dcterms:created xsi:type="dcterms:W3CDTF">2021-10-28T07:29:00Z</dcterms:created>
  <dcterms:modified xsi:type="dcterms:W3CDTF">2021-10-28T07:29:00Z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ed5431-0ab7-4c1b-98f4-d4e50f674d02_Enabled">
    <vt:lpwstr>true</vt:lpwstr>
  </property>
  <property fmtid="{D5CDD505-2E9C-101B-9397-08002B2CF9AE}" pid="3" name="MSIP_Label_48ed5431-0ab7-4c1b-98f4-d4e50f674d02_SetDate">
    <vt:lpwstr>2020-12-31T10:02:36Z</vt:lpwstr>
  </property>
  <property fmtid="{D5CDD505-2E9C-101B-9397-08002B2CF9AE}" pid="4" name="MSIP_Label_48ed5431-0ab7-4c1b-98f4-d4e50f674d02_Method">
    <vt:lpwstr>Privileged</vt:lpwstr>
  </property>
  <property fmtid="{D5CDD505-2E9C-101B-9397-08002B2CF9AE}" pid="5" name="MSIP_Label_48ed5431-0ab7-4c1b-98f4-d4e50f674d02_Name">
    <vt:lpwstr>48ed5431-0ab7-4c1b-98f4-d4e50f674d02</vt:lpwstr>
  </property>
  <property fmtid="{D5CDD505-2E9C-101B-9397-08002B2CF9AE}" pid="6" name="MSIP_Label_48ed5431-0ab7-4c1b-98f4-d4e50f674d02_SiteId">
    <vt:lpwstr>614f9c25-bffa-42c7-86d8-964101f55fa2</vt:lpwstr>
  </property>
  <property fmtid="{D5CDD505-2E9C-101B-9397-08002B2CF9AE}" pid="7" name="MSIP_Label_48ed5431-0ab7-4c1b-98f4-d4e50f674d02_ActionId">
    <vt:lpwstr>6cd202d3-2d46-45df-af3c-7b4504048f39</vt:lpwstr>
  </property>
  <property fmtid="{D5CDD505-2E9C-101B-9397-08002B2CF9AE}" pid="8" name="MSIP_Label_48ed5431-0ab7-4c1b-98f4-d4e50f674d02_ContentBits">
    <vt:lpwstr>0</vt:lpwstr>
  </property>
</Properties>
</file>